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X="-176" w:tblpY="1088"/>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5101"/>
      </w:tblGrid>
      <w:tr w:rsidR="00F33D3D" w:rsidRPr="00B92F69" w14:paraId="42303AF4" w14:textId="77777777" w:rsidTr="00084006">
        <w:trPr>
          <w:trHeight w:val="513"/>
        </w:trPr>
        <w:tc>
          <w:tcPr>
            <w:tcW w:w="4788" w:type="dxa"/>
          </w:tcPr>
          <w:p w14:paraId="1F0DD448" w14:textId="0172E0F7" w:rsidR="00F33D3D" w:rsidRPr="00A81B70" w:rsidRDefault="00515CF8" w:rsidP="00A81B70">
            <w:pPr>
              <w:spacing w:before="120"/>
              <w:rPr>
                <w:rFonts w:ascii="Calibri" w:eastAsia="Calibri" w:hAnsi="Calibri"/>
                <w:b/>
              </w:rPr>
            </w:pPr>
            <w:r>
              <w:rPr>
                <w:rFonts w:ascii="Calibri" w:hAnsi="Calibri"/>
                <w:b/>
                <w:sz w:val="20"/>
                <w:szCs w:val="20"/>
              </w:rPr>
              <w:t>Стратешки циљ 1</w:t>
            </w:r>
            <w:r w:rsidR="00F33D3D" w:rsidRPr="00B92F69">
              <w:rPr>
                <w:rFonts w:ascii="Calibri" w:hAnsi="Calibri"/>
                <w:b/>
                <w:sz w:val="20"/>
                <w:szCs w:val="20"/>
              </w:rPr>
              <w:t>:</w:t>
            </w:r>
            <w:r w:rsidR="00F33D3D" w:rsidRPr="00B92F69">
              <w:rPr>
                <w:rFonts w:ascii="Calibri" w:hAnsi="Calibri"/>
                <w:sz w:val="20"/>
                <w:szCs w:val="20"/>
              </w:rPr>
              <w:t xml:space="preserve"> </w:t>
            </w:r>
            <w:bookmarkStart w:id="0" w:name="_Hlk515268217"/>
            <w:r w:rsidR="008909E9" w:rsidRPr="008909E9">
              <w:rPr>
                <w:rFonts w:ascii="Calibri" w:eastAsia="Calibri" w:hAnsi="Calibri"/>
                <w:b/>
                <w:sz w:val="22"/>
                <w:szCs w:val="22"/>
              </w:rPr>
              <w:t xml:space="preserve"> </w:t>
            </w:r>
            <w:bookmarkEnd w:id="0"/>
            <w:r w:rsidR="005E1133" w:rsidRPr="005E1133">
              <w:rPr>
                <w:rFonts w:ascii="Calibri" w:hAnsi="Calibri"/>
                <w:sz w:val="20"/>
                <w:szCs w:val="20"/>
              </w:rPr>
              <w:t>Град са повољним пословним окружењем, јаком и конкурентном привредом и растом домаћих и страних инвестиција</w:t>
            </w:r>
          </w:p>
        </w:tc>
        <w:tc>
          <w:tcPr>
            <w:tcW w:w="5101" w:type="dxa"/>
          </w:tcPr>
          <w:p w14:paraId="076B8093" w14:textId="594B5955" w:rsidR="00F33D3D" w:rsidRPr="001F06D9" w:rsidRDefault="00F33D3D" w:rsidP="00A81B70">
            <w:pPr>
              <w:spacing w:before="120"/>
              <w:rPr>
                <w:rFonts w:ascii="Calibri" w:hAnsi="Calibri"/>
                <w:bCs/>
                <w:iCs/>
                <w:color w:val="000000"/>
                <w:sz w:val="20"/>
                <w:szCs w:val="20"/>
                <w:lang w:val="sr-Cyrl-CS"/>
              </w:rPr>
            </w:pPr>
            <w:r w:rsidRPr="00B92F69">
              <w:rPr>
                <w:rFonts w:ascii="Calibri" w:hAnsi="Calibri"/>
                <w:b/>
                <w:sz w:val="20"/>
                <w:szCs w:val="20"/>
              </w:rPr>
              <w:t>Секторски циљ(еви)</w:t>
            </w:r>
            <w:r w:rsidRPr="00B92F69">
              <w:rPr>
                <w:rFonts w:ascii="Calibri" w:hAnsi="Calibri"/>
                <w:b/>
                <w:bCs/>
                <w:iCs/>
                <w:color w:val="000000"/>
                <w:sz w:val="20"/>
                <w:szCs w:val="20"/>
                <w:lang w:val="hr-HR"/>
              </w:rPr>
              <w:t xml:space="preserve">: </w:t>
            </w:r>
            <w:r w:rsidRPr="00B92F69">
              <w:rPr>
                <w:rFonts w:ascii="Calibri" w:hAnsi="Calibri"/>
                <w:bCs/>
                <w:iCs/>
                <w:color w:val="000000"/>
                <w:sz w:val="20"/>
                <w:szCs w:val="20"/>
                <w:lang w:val="hr-HR"/>
              </w:rPr>
              <w:t xml:space="preserve"> </w:t>
            </w:r>
            <w:r w:rsidR="008909E9" w:rsidRPr="00A81B70">
              <w:rPr>
                <w:rFonts w:ascii="Calibri" w:hAnsi="Calibri"/>
                <w:bCs/>
                <w:iCs/>
                <w:color w:val="000000"/>
                <w:sz w:val="20"/>
                <w:szCs w:val="20"/>
                <w:lang w:val="sr-Cyrl-BA"/>
              </w:rPr>
              <w:t xml:space="preserve">До </w:t>
            </w:r>
            <w:r w:rsidR="001F06D9">
              <w:rPr>
                <w:rFonts w:ascii="Calibri" w:hAnsi="Calibri"/>
                <w:bCs/>
                <w:iCs/>
                <w:color w:val="000000"/>
                <w:sz w:val="20"/>
                <w:szCs w:val="20"/>
                <w:lang w:val="sr-Cyrl-BA"/>
              </w:rPr>
              <w:t xml:space="preserve">краја </w:t>
            </w:r>
            <w:r w:rsidR="008909E9" w:rsidRPr="00A81B70">
              <w:rPr>
                <w:rFonts w:ascii="Calibri" w:hAnsi="Calibri"/>
                <w:bCs/>
                <w:iCs/>
                <w:color w:val="000000"/>
                <w:sz w:val="20"/>
                <w:szCs w:val="20"/>
                <w:lang w:val="sr-Cyrl-BA"/>
              </w:rPr>
              <w:t>202</w:t>
            </w:r>
            <w:r w:rsidR="001F06D9">
              <w:rPr>
                <w:rFonts w:ascii="Calibri" w:hAnsi="Calibri"/>
                <w:bCs/>
                <w:iCs/>
                <w:color w:val="000000"/>
                <w:sz w:val="20"/>
                <w:szCs w:val="20"/>
                <w:lang w:val="sr-Cyrl-BA"/>
              </w:rPr>
              <w:t>2</w:t>
            </w:r>
            <w:r w:rsidR="008909E9" w:rsidRPr="00A81B70">
              <w:rPr>
                <w:rFonts w:ascii="Calibri" w:hAnsi="Calibri"/>
                <w:bCs/>
                <w:iCs/>
                <w:color w:val="000000"/>
                <w:sz w:val="20"/>
                <w:szCs w:val="20"/>
                <w:lang w:val="sr-Cyrl-BA"/>
              </w:rPr>
              <w:t xml:space="preserve">.г. унапређено пословно окружење и развијене нове и постојеће зоне за веће инвестирање </w:t>
            </w:r>
          </w:p>
        </w:tc>
      </w:tr>
      <w:tr w:rsidR="00F33D3D" w:rsidRPr="00B92F69" w14:paraId="65DD7A32" w14:textId="77777777" w:rsidTr="00084006">
        <w:trPr>
          <w:trHeight w:val="670"/>
        </w:trPr>
        <w:tc>
          <w:tcPr>
            <w:tcW w:w="9889" w:type="dxa"/>
            <w:gridSpan w:val="2"/>
            <w:shd w:val="clear" w:color="auto" w:fill="365F91"/>
            <w:vAlign w:val="center"/>
          </w:tcPr>
          <w:p w14:paraId="4F527B48" w14:textId="378C77CD" w:rsidR="008C616E" w:rsidRPr="00515CF8" w:rsidRDefault="00F33D3D" w:rsidP="00084006">
            <w:pPr>
              <w:spacing w:before="120"/>
              <w:rPr>
                <w:rFonts w:ascii="Calibri" w:hAnsi="Calibri"/>
                <w:b/>
                <w:bCs/>
                <w:iCs/>
                <w:color w:val="FFFFFF" w:themeColor="background1"/>
                <w:sz w:val="20"/>
                <w:szCs w:val="20"/>
              </w:rPr>
            </w:pPr>
            <w:r w:rsidRPr="00515CF8">
              <w:rPr>
                <w:rFonts w:ascii="Calibri" w:hAnsi="Calibri"/>
                <w:b/>
                <w:bCs/>
                <w:iCs/>
                <w:color w:val="FFFFFF" w:themeColor="background1"/>
                <w:sz w:val="20"/>
                <w:szCs w:val="20"/>
              </w:rPr>
              <w:t>Назив програма</w:t>
            </w:r>
            <w:r w:rsidR="008C616E" w:rsidRPr="00515CF8">
              <w:rPr>
                <w:rFonts w:ascii="Calibri" w:hAnsi="Calibri"/>
                <w:b/>
                <w:bCs/>
                <w:iCs/>
                <w:color w:val="FFFFFF" w:themeColor="background1"/>
                <w:sz w:val="20"/>
                <w:szCs w:val="20"/>
              </w:rPr>
              <w:t>:</w:t>
            </w:r>
            <w:r w:rsidR="008909E9" w:rsidRPr="00515CF8">
              <w:rPr>
                <w:rFonts w:ascii="Calibri" w:hAnsi="Calibri"/>
                <w:b/>
                <w:bCs/>
                <w:iCs/>
                <w:color w:val="FFFFFF" w:themeColor="background1"/>
                <w:sz w:val="20"/>
                <w:szCs w:val="20"/>
              </w:rPr>
              <w:t xml:space="preserve"> </w:t>
            </w:r>
            <w:r w:rsidR="008909E9" w:rsidRPr="00515CF8">
              <w:rPr>
                <w:rFonts w:ascii="Calibri" w:eastAsia="Calibri" w:hAnsi="Calibri"/>
                <w:b/>
                <w:bCs/>
                <w:color w:val="FFFFFF" w:themeColor="background1"/>
                <w:sz w:val="20"/>
                <w:szCs w:val="20"/>
                <w:lang w:val="sr-Cyrl-BA"/>
              </w:rPr>
              <w:t xml:space="preserve"> </w:t>
            </w:r>
            <w:r w:rsidR="008909E9" w:rsidRPr="00515CF8">
              <w:rPr>
                <w:rFonts w:ascii="Calibri" w:eastAsia="Calibri" w:hAnsi="Calibri"/>
                <w:b/>
                <w:noProof/>
                <w:color w:val="FFFFFF" w:themeColor="background1"/>
                <w:sz w:val="20"/>
                <w:szCs w:val="20"/>
                <w:lang w:val="sr-Cyrl-BA"/>
              </w:rPr>
              <w:t xml:space="preserve"> </w:t>
            </w:r>
            <w:r w:rsidR="00396D09">
              <w:rPr>
                <w:rFonts w:ascii="Calibri" w:eastAsia="Calibri" w:hAnsi="Calibri"/>
                <w:b/>
                <w:noProof/>
                <w:color w:val="FFFFFF" w:themeColor="background1"/>
                <w:sz w:val="20"/>
                <w:szCs w:val="20"/>
                <w:lang w:val="sr-Cyrl-BA"/>
              </w:rPr>
              <w:t xml:space="preserve">1.1.2. </w:t>
            </w:r>
            <w:r w:rsidR="008909E9" w:rsidRPr="00515CF8">
              <w:rPr>
                <w:rFonts w:ascii="Calibri" w:eastAsia="Calibri" w:hAnsi="Calibri"/>
                <w:b/>
                <w:bCs/>
                <w:color w:val="FFFFFF" w:themeColor="background1"/>
                <w:sz w:val="20"/>
                <w:szCs w:val="20"/>
              </w:rPr>
              <w:t>У</w:t>
            </w:r>
            <w:r w:rsidR="008909E9" w:rsidRPr="00515CF8">
              <w:rPr>
                <w:rFonts w:ascii="Calibri" w:eastAsia="Calibri" w:hAnsi="Calibri"/>
                <w:b/>
                <w:bCs/>
                <w:color w:val="FFFFFF" w:themeColor="background1"/>
                <w:sz w:val="20"/>
                <w:szCs w:val="20"/>
                <w:lang w:val="sr-Cyrl-BA"/>
              </w:rPr>
              <w:t>прављање зонама за инвестирање на подручју града</w:t>
            </w:r>
          </w:p>
          <w:p w14:paraId="2A504E6D" w14:textId="573C31D4" w:rsidR="00F33D3D" w:rsidRPr="00B92F69" w:rsidRDefault="008C616E" w:rsidP="008909E9">
            <w:pPr>
              <w:spacing w:before="120"/>
              <w:rPr>
                <w:rFonts w:ascii="Calibri" w:hAnsi="Calibri"/>
                <w:b/>
                <w:bCs/>
                <w:iCs/>
                <w:sz w:val="20"/>
                <w:szCs w:val="20"/>
              </w:rPr>
            </w:pPr>
            <w:r w:rsidRPr="00515CF8">
              <w:rPr>
                <w:rFonts w:ascii="Calibri" w:hAnsi="Calibri"/>
                <w:b/>
                <w:bCs/>
                <w:iCs/>
                <w:color w:val="FFFFFF" w:themeColor="background1"/>
                <w:sz w:val="20"/>
                <w:szCs w:val="20"/>
              </w:rPr>
              <w:t xml:space="preserve">Назив </w:t>
            </w:r>
            <w:r w:rsidR="00F33D3D" w:rsidRPr="00515CF8">
              <w:rPr>
                <w:rFonts w:ascii="Calibri" w:hAnsi="Calibri"/>
                <w:b/>
                <w:bCs/>
                <w:iCs/>
                <w:color w:val="FFFFFF" w:themeColor="background1"/>
                <w:sz w:val="20"/>
                <w:szCs w:val="20"/>
              </w:rPr>
              <w:t>пројекта</w:t>
            </w:r>
            <w:r w:rsidRPr="00515CF8">
              <w:rPr>
                <w:rFonts w:ascii="Calibri" w:hAnsi="Calibri"/>
                <w:b/>
                <w:bCs/>
                <w:iCs/>
                <w:color w:val="FFFFFF" w:themeColor="background1"/>
                <w:sz w:val="20"/>
                <w:szCs w:val="20"/>
              </w:rPr>
              <w:t>/мјере</w:t>
            </w:r>
            <w:r w:rsidR="00F33D3D" w:rsidRPr="00515CF8">
              <w:rPr>
                <w:rFonts w:ascii="Calibri" w:hAnsi="Calibri"/>
                <w:b/>
                <w:bCs/>
                <w:iCs/>
                <w:color w:val="FFFFFF" w:themeColor="background1"/>
                <w:sz w:val="20"/>
                <w:szCs w:val="20"/>
              </w:rPr>
              <w:t>:</w:t>
            </w:r>
            <w:r w:rsidR="00F33D3D" w:rsidRPr="00515CF8">
              <w:rPr>
                <w:rFonts w:ascii="Calibri" w:hAnsi="Calibri"/>
                <w:b/>
                <w:color w:val="FFFFFF" w:themeColor="background1"/>
                <w:sz w:val="20"/>
                <w:szCs w:val="20"/>
              </w:rPr>
              <w:t xml:space="preserve"> </w:t>
            </w:r>
            <w:r w:rsidR="00F33D3D" w:rsidRPr="00515CF8">
              <w:rPr>
                <w:rFonts w:ascii="Calibri" w:hAnsi="Calibri" w:cs="Calibri"/>
                <w:b/>
                <w:color w:val="FFFFFF" w:themeColor="background1"/>
                <w:sz w:val="20"/>
                <w:szCs w:val="20"/>
                <w:lang w:eastAsia="hr-HR"/>
              </w:rPr>
              <w:t xml:space="preserve"> </w:t>
            </w:r>
            <w:r w:rsidR="008909E9" w:rsidRPr="00515CF8">
              <w:rPr>
                <w:rFonts w:ascii="Calibri" w:eastAsia="Calibri" w:hAnsi="Calibri"/>
                <w:b/>
                <w:bCs/>
                <w:color w:val="FFFFFF" w:themeColor="background1"/>
                <w:sz w:val="20"/>
                <w:szCs w:val="20"/>
                <w:lang w:val="sr-Cyrl-BA"/>
              </w:rPr>
              <w:t xml:space="preserve"> </w:t>
            </w:r>
            <w:r w:rsidR="00FB70D2">
              <w:rPr>
                <w:rFonts w:ascii="Calibri" w:hAnsi="Calibri" w:cs="Calibri"/>
                <w:b/>
                <w:bCs/>
                <w:color w:val="FFFFFF" w:themeColor="background1"/>
                <w:sz w:val="20"/>
                <w:szCs w:val="20"/>
                <w:lang w:val="sr-Cyrl-BA" w:eastAsia="hr-HR"/>
              </w:rPr>
              <w:t>П. 1.1.2.6</w:t>
            </w:r>
            <w:r w:rsidR="008909E9" w:rsidRPr="00515CF8">
              <w:rPr>
                <w:rFonts w:ascii="Calibri" w:hAnsi="Calibri" w:cs="Calibri"/>
                <w:b/>
                <w:color w:val="FFFFFF" w:themeColor="background1"/>
                <w:sz w:val="20"/>
                <w:szCs w:val="20"/>
                <w:lang w:eastAsia="hr-HR"/>
              </w:rPr>
              <w:t xml:space="preserve"> </w:t>
            </w:r>
            <w:r w:rsidR="008909E9" w:rsidRPr="00515CF8">
              <w:rPr>
                <w:rFonts w:ascii="Calibri" w:hAnsi="Calibri"/>
                <w:b/>
                <w:bCs/>
                <w:iCs/>
                <w:color w:val="FFFFFF" w:themeColor="background1"/>
                <w:sz w:val="20"/>
                <w:szCs w:val="20"/>
                <w:lang w:val="sr-Cyrl-BA"/>
              </w:rPr>
              <w:t xml:space="preserve"> </w:t>
            </w:r>
            <w:r w:rsidR="008909E9" w:rsidRPr="00515CF8">
              <w:rPr>
                <w:rFonts w:ascii="Calibri" w:hAnsi="Calibri" w:cs="Calibri"/>
                <w:b/>
                <w:bCs/>
                <w:iCs/>
                <w:color w:val="FFFFFF" w:themeColor="background1"/>
                <w:sz w:val="20"/>
                <w:szCs w:val="20"/>
                <w:lang w:val="sr-Cyrl-BA" w:eastAsia="hr-HR"/>
              </w:rPr>
              <w:t xml:space="preserve">Успостављање </w:t>
            </w:r>
            <w:r w:rsidR="00E22294">
              <w:rPr>
                <w:rFonts w:ascii="Calibri" w:hAnsi="Calibri" w:cs="Calibri"/>
                <w:b/>
                <w:bCs/>
                <w:iCs/>
                <w:color w:val="FFFFFF" w:themeColor="background1"/>
                <w:sz w:val="20"/>
                <w:szCs w:val="20"/>
                <w:lang w:val="sr-Cyrl-BA" w:eastAsia="hr-HR"/>
              </w:rPr>
              <w:t>слободне економске зоне</w:t>
            </w:r>
          </w:p>
        </w:tc>
      </w:tr>
      <w:tr w:rsidR="00F33D3D" w:rsidRPr="00B92F69" w14:paraId="017A3343" w14:textId="77777777" w:rsidTr="00084006">
        <w:trPr>
          <w:trHeight w:val="1516"/>
        </w:trPr>
        <w:tc>
          <w:tcPr>
            <w:tcW w:w="9889" w:type="dxa"/>
            <w:gridSpan w:val="2"/>
          </w:tcPr>
          <w:p w14:paraId="7CA5BEC1" w14:textId="77777777" w:rsidR="00F33D3D" w:rsidRDefault="00F33D3D" w:rsidP="00084006">
            <w:pPr>
              <w:spacing w:before="120"/>
              <w:jc w:val="both"/>
              <w:rPr>
                <w:rFonts w:ascii="Calibri" w:hAnsi="Calibri"/>
                <w:b/>
                <w:sz w:val="20"/>
                <w:szCs w:val="20"/>
                <w:lang w:val="sr-Cyrl-BA"/>
              </w:rPr>
            </w:pPr>
            <w:r w:rsidRPr="00B92F69">
              <w:rPr>
                <w:rFonts w:ascii="Calibri" w:hAnsi="Calibri"/>
                <w:b/>
                <w:sz w:val="20"/>
                <w:szCs w:val="20"/>
              </w:rPr>
              <w:t xml:space="preserve">Oправданост </w:t>
            </w:r>
            <w:r w:rsidR="00FB4206">
              <w:rPr>
                <w:rFonts w:ascii="Calibri" w:hAnsi="Calibri"/>
                <w:b/>
                <w:sz w:val="20"/>
                <w:szCs w:val="20"/>
              </w:rPr>
              <w:t xml:space="preserve">(опис проблема) </w:t>
            </w:r>
            <w:r w:rsidRPr="00B92F69">
              <w:rPr>
                <w:rFonts w:ascii="Calibri" w:hAnsi="Calibri"/>
                <w:b/>
                <w:sz w:val="20"/>
                <w:szCs w:val="20"/>
              </w:rPr>
              <w:t>и кратак опис пројекта</w:t>
            </w:r>
            <w:r w:rsidR="002E081E">
              <w:rPr>
                <w:rFonts w:ascii="Calibri" w:hAnsi="Calibri"/>
                <w:b/>
                <w:sz w:val="20"/>
                <w:szCs w:val="20"/>
              </w:rPr>
              <w:t>/мјере</w:t>
            </w:r>
            <w:r w:rsidRPr="00B92F69">
              <w:rPr>
                <w:rFonts w:ascii="Calibri" w:hAnsi="Calibri"/>
                <w:b/>
                <w:sz w:val="20"/>
                <w:szCs w:val="20"/>
              </w:rPr>
              <w:t>:</w:t>
            </w:r>
          </w:p>
          <w:p w14:paraId="60BC70D3" w14:textId="77777777" w:rsidR="000511A3" w:rsidRPr="00FB70D2" w:rsidRDefault="000511A3" w:rsidP="000511A3">
            <w:pPr>
              <w:pStyle w:val="NoSpacing"/>
              <w:jc w:val="both"/>
              <w:rPr>
                <w:noProof/>
                <w:lang w:val="sr-Latn-BA"/>
              </w:rPr>
            </w:pPr>
          </w:p>
          <w:p w14:paraId="6F2BAAAF" w14:textId="37145A93" w:rsidR="00AE29CA" w:rsidRPr="00FB70D2" w:rsidRDefault="00AE29CA" w:rsidP="00AE29CA">
            <w:pPr>
              <w:pStyle w:val="NoSpacing"/>
              <w:jc w:val="both"/>
              <w:rPr>
                <w:noProof/>
                <w:sz w:val="20"/>
                <w:szCs w:val="20"/>
                <w:lang w:val="sr-Cyrl-RS"/>
              </w:rPr>
            </w:pPr>
            <w:r w:rsidRPr="00FB70D2">
              <w:rPr>
                <w:noProof/>
                <w:sz w:val="20"/>
                <w:szCs w:val="20"/>
                <w:lang w:val="sr-Cyrl-RS"/>
              </w:rPr>
              <w:t>У складу са Стратегијом подстицања страних улагања у Републику Српску у периоду 2016-2020. године, оснивање и развој слободних економских зона идентификовано је као једна од могућих мјера за привлачење страних инвестиција с обзиром на позитивна искуства многих земаља</w:t>
            </w:r>
            <w:r w:rsidR="00E22294" w:rsidRPr="00FB70D2">
              <w:rPr>
                <w:noProof/>
                <w:sz w:val="20"/>
                <w:szCs w:val="20"/>
                <w:lang w:val="sr-Cyrl-RS"/>
              </w:rPr>
              <w:t xml:space="preserve"> посебно у привлачењу страних инвестиција, повећању запошљавања и расту девизних прилива.</w:t>
            </w:r>
          </w:p>
          <w:p w14:paraId="3200A87F" w14:textId="27D218D8" w:rsidR="000511A3" w:rsidRPr="00FB70D2" w:rsidRDefault="000511A3" w:rsidP="000511A3">
            <w:pPr>
              <w:pStyle w:val="NoSpacing"/>
              <w:jc w:val="both"/>
              <w:rPr>
                <w:noProof/>
                <w:sz w:val="20"/>
                <w:szCs w:val="20"/>
                <w:lang w:val="sr-Cyrl-RS"/>
              </w:rPr>
            </w:pPr>
            <w:r w:rsidRPr="00FB70D2">
              <w:rPr>
                <w:noProof/>
                <w:sz w:val="20"/>
                <w:szCs w:val="20"/>
                <w:lang w:val="sr-Cyrl-RS"/>
              </w:rPr>
              <w:t>Основни концепт слободних економских зона укључује неколико специфичних карактеристика:</w:t>
            </w:r>
            <w:r w:rsidR="00AE29CA" w:rsidRPr="00FB70D2">
              <w:rPr>
                <w:noProof/>
                <w:sz w:val="20"/>
                <w:szCs w:val="20"/>
                <w:lang w:val="sr-Cyrl-RS"/>
              </w:rPr>
              <w:t xml:space="preserve"> </w:t>
            </w:r>
            <w:r w:rsidRPr="00FB70D2">
              <w:rPr>
                <w:noProof/>
                <w:sz w:val="20"/>
                <w:szCs w:val="20"/>
                <w:lang w:val="sr-Cyrl-RS"/>
              </w:rPr>
              <w:t>то је географски разграничено подручје, обично физички обезбијеђено,</w:t>
            </w:r>
            <w:r w:rsidR="00AE29CA" w:rsidRPr="00FB70D2">
              <w:rPr>
                <w:noProof/>
                <w:sz w:val="20"/>
                <w:szCs w:val="20"/>
                <w:lang w:val="sr-Cyrl-RS"/>
              </w:rPr>
              <w:t xml:space="preserve"> </w:t>
            </w:r>
            <w:r w:rsidRPr="00FB70D2">
              <w:rPr>
                <w:noProof/>
                <w:sz w:val="20"/>
                <w:szCs w:val="20"/>
                <w:lang w:val="sr-Cyrl-RS"/>
              </w:rPr>
              <w:t>има заједнички менаџмент и администрацију,</w:t>
            </w:r>
            <w:r w:rsidR="00AE29CA" w:rsidRPr="00FB70D2">
              <w:rPr>
                <w:noProof/>
                <w:sz w:val="20"/>
                <w:szCs w:val="20"/>
                <w:lang w:val="sr-Cyrl-RS"/>
              </w:rPr>
              <w:t xml:space="preserve"> </w:t>
            </w:r>
            <w:r w:rsidRPr="00FB70D2">
              <w:rPr>
                <w:noProof/>
                <w:sz w:val="20"/>
                <w:szCs w:val="20"/>
                <w:lang w:val="sr-Cyrl-RS"/>
              </w:rPr>
              <w:t>пружа користи базиране на физичкој локацији унутар зоне,</w:t>
            </w:r>
            <w:r w:rsidR="00AE29CA" w:rsidRPr="00FB70D2">
              <w:rPr>
                <w:noProof/>
                <w:sz w:val="20"/>
                <w:szCs w:val="20"/>
                <w:lang w:val="sr-Cyrl-RS"/>
              </w:rPr>
              <w:t xml:space="preserve"> </w:t>
            </w:r>
            <w:r w:rsidRPr="00FB70D2">
              <w:rPr>
                <w:noProof/>
                <w:sz w:val="20"/>
                <w:szCs w:val="20"/>
                <w:lang w:val="sr-Cyrl-RS"/>
              </w:rPr>
              <w:t>има одвојена царинска подручја и модерније процедуре</w:t>
            </w:r>
            <w:r w:rsidR="00AE29CA" w:rsidRPr="00FB70D2">
              <w:rPr>
                <w:noProof/>
                <w:sz w:val="20"/>
                <w:szCs w:val="20"/>
                <w:lang w:val="sr-Cyrl-RS"/>
              </w:rPr>
              <w:t xml:space="preserve"> и </w:t>
            </w:r>
            <w:r w:rsidRPr="00FB70D2">
              <w:rPr>
                <w:noProof/>
                <w:sz w:val="20"/>
                <w:szCs w:val="20"/>
                <w:lang w:val="sr-Cyrl-RS"/>
              </w:rPr>
              <w:t>послује по много либералнијим законима, него оним који преовлађују у земљи.</w:t>
            </w:r>
          </w:p>
          <w:p w14:paraId="7DECD37C" w14:textId="3ABCE868" w:rsidR="00F33D3D" w:rsidRPr="001F06D9" w:rsidRDefault="00AE29CA" w:rsidP="00AE29CA">
            <w:pPr>
              <w:pStyle w:val="NoSpacing"/>
              <w:jc w:val="both"/>
              <w:rPr>
                <w:noProof/>
                <w:sz w:val="20"/>
                <w:szCs w:val="20"/>
                <w:lang w:val="sr-Cyrl-RS"/>
              </w:rPr>
            </w:pPr>
            <w:r w:rsidRPr="00FB70D2">
              <w:rPr>
                <w:noProof/>
                <w:sz w:val="20"/>
                <w:szCs w:val="20"/>
                <w:lang w:val="sr-Cyrl-RS"/>
              </w:rPr>
              <w:t>Град Бања Лука би у складу са својим повољним географским и инфраструктурним карактеристикама, требало да размори могуће локације на подручју града за евентуално успостављање слободне економске зоне. На основу идентификоване локације, потребно је израдити детаљну анализу економске оправданости успостављања слободне економске зоне</w:t>
            </w:r>
            <w:r w:rsidR="00E22294" w:rsidRPr="00FB70D2">
              <w:rPr>
                <w:noProof/>
                <w:sz w:val="20"/>
                <w:szCs w:val="20"/>
                <w:lang w:val="sr-Cyrl-RS"/>
              </w:rPr>
              <w:t xml:space="preserve">, а у складу са важећим законодавним оквиром, </w:t>
            </w:r>
            <w:r w:rsidRPr="00FB70D2">
              <w:rPr>
                <w:noProof/>
                <w:sz w:val="20"/>
                <w:szCs w:val="20"/>
                <w:lang w:val="sr-Cyrl-RS"/>
              </w:rPr>
              <w:t xml:space="preserve">како би били створени услови за њено </w:t>
            </w:r>
            <w:r w:rsidR="00E22294" w:rsidRPr="00FB70D2">
              <w:rPr>
                <w:noProof/>
                <w:sz w:val="20"/>
                <w:szCs w:val="20"/>
                <w:lang w:val="sr-Cyrl-RS"/>
              </w:rPr>
              <w:t xml:space="preserve">евентуално </w:t>
            </w:r>
            <w:r w:rsidRPr="00FB70D2">
              <w:rPr>
                <w:noProof/>
                <w:sz w:val="20"/>
                <w:szCs w:val="20"/>
                <w:lang w:val="sr-Cyrl-RS"/>
              </w:rPr>
              <w:t>оснивање.</w:t>
            </w:r>
          </w:p>
        </w:tc>
      </w:tr>
      <w:tr w:rsidR="00F33D3D" w:rsidRPr="00B92F69" w14:paraId="536B477E" w14:textId="77777777" w:rsidTr="00084006">
        <w:trPr>
          <w:trHeight w:val="647"/>
        </w:trPr>
        <w:tc>
          <w:tcPr>
            <w:tcW w:w="4788" w:type="dxa"/>
          </w:tcPr>
          <w:p w14:paraId="480D4484" w14:textId="77777777" w:rsidR="00DC33FF" w:rsidRDefault="00F33D3D" w:rsidP="00084006">
            <w:pPr>
              <w:spacing w:before="120"/>
              <w:jc w:val="both"/>
              <w:rPr>
                <w:rFonts w:ascii="Calibri" w:hAnsi="Calibri"/>
                <w:b/>
                <w:sz w:val="20"/>
                <w:szCs w:val="20"/>
                <w:lang w:val="sr-Cyrl-BA"/>
              </w:rPr>
            </w:pPr>
            <w:r w:rsidRPr="00B92F69">
              <w:rPr>
                <w:rFonts w:ascii="Calibri" w:hAnsi="Calibri"/>
                <w:b/>
                <w:sz w:val="20"/>
                <w:szCs w:val="20"/>
              </w:rPr>
              <w:t>Циљ/еви пројекта:</w:t>
            </w:r>
            <w:r w:rsidR="00DC33FF">
              <w:rPr>
                <w:rFonts w:ascii="Calibri" w:hAnsi="Calibri"/>
                <w:b/>
                <w:sz w:val="20"/>
                <w:szCs w:val="20"/>
                <w:lang w:val="sr-Cyrl-BA"/>
              </w:rPr>
              <w:t xml:space="preserve"> </w:t>
            </w:r>
            <w:r w:rsidR="00DC33FF" w:rsidRPr="00DC33FF">
              <w:rPr>
                <w:rFonts w:ascii="Calibri" w:hAnsi="Calibri"/>
                <w:b/>
                <w:sz w:val="20"/>
                <w:szCs w:val="20"/>
              </w:rPr>
              <w:t xml:space="preserve"> </w:t>
            </w:r>
          </w:p>
          <w:p w14:paraId="14FC6716" w14:textId="56C3539E" w:rsidR="00F33D3D" w:rsidRPr="005C7D20" w:rsidRDefault="00163F3B" w:rsidP="00A81B70">
            <w:pPr>
              <w:pStyle w:val="ListParagraph"/>
              <w:numPr>
                <w:ilvl w:val="0"/>
                <w:numId w:val="12"/>
              </w:numPr>
              <w:spacing w:before="120"/>
              <w:rPr>
                <w:rFonts w:ascii="Calibri" w:hAnsi="Calibri"/>
                <w:iCs/>
                <w:color w:val="000000"/>
                <w:sz w:val="20"/>
                <w:szCs w:val="20"/>
                <w:lang w:val="sr-Cyrl-BA"/>
              </w:rPr>
            </w:pPr>
            <w:r>
              <w:rPr>
                <w:rFonts w:ascii="Calibri" w:hAnsi="Calibri"/>
                <w:iCs/>
                <w:color w:val="000000"/>
                <w:sz w:val="20"/>
                <w:szCs w:val="20"/>
                <w:lang w:val="sr-Cyrl-BA"/>
              </w:rPr>
              <w:t>Успоставити нове зоне за инвестирање у циљу привлачења страних директних инвестиција, раста запослености и прихода у привреди</w:t>
            </w:r>
          </w:p>
        </w:tc>
        <w:tc>
          <w:tcPr>
            <w:tcW w:w="5101" w:type="dxa"/>
          </w:tcPr>
          <w:p w14:paraId="282DCB8F" w14:textId="77777777" w:rsidR="00A81B70" w:rsidRDefault="00F33D3D" w:rsidP="00A70380">
            <w:pPr>
              <w:spacing w:before="120"/>
              <w:rPr>
                <w:rFonts w:ascii="Calibri" w:hAnsi="Calibri"/>
                <w:b/>
                <w:sz w:val="20"/>
                <w:szCs w:val="20"/>
                <w:lang w:val="sr-Cyrl-RS"/>
              </w:rPr>
            </w:pPr>
            <w:r w:rsidRPr="00B92F69">
              <w:rPr>
                <w:rFonts w:ascii="Calibri" w:hAnsi="Calibri"/>
                <w:b/>
                <w:sz w:val="20"/>
                <w:szCs w:val="20"/>
              </w:rPr>
              <w:t>Циљна група</w:t>
            </w:r>
            <w:r w:rsidR="00163F3B">
              <w:rPr>
                <w:rFonts w:ascii="Calibri" w:hAnsi="Calibri"/>
                <w:b/>
                <w:sz w:val="20"/>
                <w:szCs w:val="20"/>
                <w:lang w:val="sr-Cyrl-RS"/>
              </w:rPr>
              <w:t xml:space="preserve">: </w:t>
            </w:r>
          </w:p>
          <w:p w14:paraId="1104EB75" w14:textId="77777777" w:rsidR="00A81B70" w:rsidRPr="00A81B70" w:rsidRDefault="00A81B70" w:rsidP="00A81B70">
            <w:pPr>
              <w:pStyle w:val="ListParagraph"/>
              <w:numPr>
                <w:ilvl w:val="0"/>
                <w:numId w:val="12"/>
              </w:numPr>
              <w:spacing w:before="120"/>
              <w:rPr>
                <w:rFonts w:ascii="Calibri" w:hAnsi="Calibri"/>
                <w:b/>
                <w:sz w:val="20"/>
                <w:szCs w:val="20"/>
                <w:lang w:val="sr-Cyrl-RS"/>
              </w:rPr>
            </w:pPr>
            <w:r>
              <w:rPr>
                <w:rFonts w:ascii="Calibri" w:hAnsi="Calibri"/>
                <w:sz w:val="20"/>
                <w:szCs w:val="20"/>
                <w:lang w:val="sr-Cyrl-RS"/>
              </w:rPr>
              <w:t>Домаћи и страни инвеститори</w:t>
            </w:r>
          </w:p>
          <w:p w14:paraId="320B8020" w14:textId="5DA098D5" w:rsidR="00F33D3D" w:rsidRPr="00A81B70" w:rsidRDefault="00A81B70" w:rsidP="00A81B70">
            <w:pPr>
              <w:pStyle w:val="ListParagraph"/>
              <w:numPr>
                <w:ilvl w:val="0"/>
                <w:numId w:val="12"/>
              </w:numPr>
              <w:spacing w:before="120"/>
              <w:rPr>
                <w:rFonts w:ascii="Calibri" w:hAnsi="Calibri"/>
                <w:b/>
                <w:sz w:val="20"/>
                <w:szCs w:val="20"/>
                <w:lang w:val="sr-Cyrl-RS"/>
              </w:rPr>
            </w:pPr>
            <w:r>
              <w:rPr>
                <w:rFonts w:ascii="Calibri" w:hAnsi="Calibri"/>
                <w:sz w:val="20"/>
                <w:szCs w:val="20"/>
                <w:lang w:val="sr-Cyrl-RS"/>
              </w:rPr>
              <w:t>Г</w:t>
            </w:r>
            <w:r w:rsidR="00163F3B" w:rsidRPr="00A81B70">
              <w:rPr>
                <w:rFonts w:ascii="Calibri" w:hAnsi="Calibri"/>
                <w:sz w:val="20"/>
                <w:szCs w:val="20"/>
                <w:lang w:val="sr-Cyrl-RS"/>
              </w:rPr>
              <w:t>рађани</w:t>
            </w:r>
          </w:p>
          <w:p w14:paraId="7E3F09E3" w14:textId="77777777" w:rsidR="00F33D3D" w:rsidRPr="00DC33FF" w:rsidRDefault="00F33D3D" w:rsidP="00A70380">
            <w:pPr>
              <w:spacing w:before="120"/>
              <w:rPr>
                <w:rFonts w:ascii="Calibri" w:hAnsi="Calibri"/>
                <w:iCs/>
                <w:color w:val="000000"/>
                <w:sz w:val="20"/>
                <w:szCs w:val="20"/>
                <w:lang w:val="sr-Cyrl-BA"/>
              </w:rPr>
            </w:pPr>
          </w:p>
        </w:tc>
      </w:tr>
      <w:tr w:rsidR="00F33D3D" w:rsidRPr="00B92F69" w14:paraId="2EE57CE6" w14:textId="77777777" w:rsidTr="00084006">
        <w:trPr>
          <w:trHeight w:val="558"/>
        </w:trPr>
        <w:tc>
          <w:tcPr>
            <w:tcW w:w="4788" w:type="dxa"/>
            <w:shd w:val="clear" w:color="auto" w:fill="auto"/>
          </w:tcPr>
          <w:p w14:paraId="55A29AB1" w14:textId="77777777" w:rsidR="00390BC3" w:rsidRDefault="00F33D3D" w:rsidP="00084006">
            <w:pPr>
              <w:spacing w:before="120"/>
              <w:jc w:val="both"/>
              <w:rPr>
                <w:rFonts w:ascii="Calibri" w:hAnsi="Calibri"/>
                <w:b/>
                <w:sz w:val="20"/>
                <w:szCs w:val="20"/>
                <w:lang w:val="sr-Cyrl-BA"/>
              </w:rPr>
            </w:pPr>
            <w:r w:rsidRPr="00B92F69">
              <w:rPr>
                <w:rFonts w:ascii="Calibri" w:hAnsi="Calibri"/>
                <w:b/>
                <w:sz w:val="20"/>
                <w:szCs w:val="20"/>
              </w:rPr>
              <w:t>Очекивани резултати:</w:t>
            </w:r>
            <w:r w:rsidR="00DC33FF">
              <w:rPr>
                <w:rFonts w:ascii="Calibri" w:hAnsi="Calibri"/>
                <w:b/>
                <w:sz w:val="20"/>
                <w:szCs w:val="20"/>
                <w:lang w:val="sr-Cyrl-BA"/>
              </w:rPr>
              <w:t xml:space="preserve"> </w:t>
            </w:r>
          </w:p>
          <w:p w14:paraId="5A15640C" w14:textId="086D05A7" w:rsidR="00F501D6" w:rsidRDefault="00F501D6" w:rsidP="00A81B70">
            <w:pPr>
              <w:pStyle w:val="ListParagraph"/>
              <w:numPr>
                <w:ilvl w:val="0"/>
                <w:numId w:val="13"/>
              </w:numPr>
              <w:spacing w:after="120"/>
              <w:rPr>
                <w:rFonts w:ascii="Calibri" w:hAnsi="Calibri"/>
                <w:sz w:val="20"/>
                <w:szCs w:val="20"/>
                <w:lang w:val="sr-Cyrl-RS"/>
              </w:rPr>
            </w:pPr>
            <w:r>
              <w:rPr>
                <w:rFonts w:ascii="Calibri" w:hAnsi="Calibri"/>
                <w:sz w:val="20"/>
                <w:szCs w:val="20"/>
                <w:lang w:val="sr-Cyrl-RS"/>
              </w:rPr>
              <w:t>До краја 20</w:t>
            </w:r>
            <w:r w:rsidR="00163F3B">
              <w:rPr>
                <w:rFonts w:ascii="Calibri" w:hAnsi="Calibri"/>
                <w:sz w:val="20"/>
                <w:szCs w:val="20"/>
                <w:lang w:val="sr-Cyrl-RS"/>
              </w:rPr>
              <w:t>21</w:t>
            </w:r>
            <w:r>
              <w:rPr>
                <w:rFonts w:ascii="Calibri" w:hAnsi="Calibri"/>
                <w:sz w:val="20"/>
                <w:szCs w:val="20"/>
                <w:lang w:val="sr-Cyrl-RS"/>
              </w:rPr>
              <w:t xml:space="preserve">. године, </w:t>
            </w:r>
            <w:r w:rsidR="00163F3B">
              <w:rPr>
                <w:rFonts w:ascii="Calibri" w:hAnsi="Calibri"/>
                <w:sz w:val="20"/>
                <w:szCs w:val="20"/>
                <w:lang w:val="sr-Cyrl-RS"/>
              </w:rPr>
              <w:t>израђена анализа потенцијалних локација за успостављање слободне економске зоне</w:t>
            </w:r>
          </w:p>
          <w:p w14:paraId="38AED6C4" w14:textId="75538128" w:rsidR="00163F3B" w:rsidRPr="00163F3B" w:rsidRDefault="00163F3B" w:rsidP="00A81B70">
            <w:pPr>
              <w:pStyle w:val="ListParagraph"/>
              <w:numPr>
                <w:ilvl w:val="0"/>
                <w:numId w:val="13"/>
              </w:numPr>
              <w:spacing w:after="120"/>
              <w:rPr>
                <w:rFonts w:ascii="Calibri" w:hAnsi="Calibri"/>
                <w:sz w:val="20"/>
                <w:szCs w:val="20"/>
                <w:lang w:val="sr-Cyrl-RS"/>
              </w:rPr>
            </w:pPr>
            <w:r>
              <w:rPr>
                <w:rFonts w:ascii="Calibri" w:hAnsi="Calibri"/>
                <w:sz w:val="20"/>
                <w:szCs w:val="20"/>
                <w:lang w:val="sr-Cyrl-RS"/>
              </w:rPr>
              <w:t>До краја 2022. године, израђена потребна документација за успостављање слободне економске зоне у складу са важећим законским прописима (студија економске оправданости и сл.)</w:t>
            </w:r>
          </w:p>
        </w:tc>
        <w:tc>
          <w:tcPr>
            <w:tcW w:w="5101" w:type="dxa"/>
          </w:tcPr>
          <w:p w14:paraId="26720249" w14:textId="77777777" w:rsidR="00390BC3" w:rsidRDefault="00F33D3D" w:rsidP="00084006">
            <w:pPr>
              <w:spacing w:before="120"/>
              <w:jc w:val="both"/>
              <w:rPr>
                <w:rFonts w:ascii="Calibri" w:hAnsi="Calibri"/>
                <w:b/>
                <w:sz w:val="20"/>
                <w:szCs w:val="20"/>
                <w:lang w:val="sr-Cyrl-BA"/>
              </w:rPr>
            </w:pPr>
            <w:r w:rsidRPr="00B92F69">
              <w:rPr>
                <w:rFonts w:ascii="Calibri" w:hAnsi="Calibri"/>
                <w:b/>
                <w:sz w:val="20"/>
                <w:szCs w:val="20"/>
              </w:rPr>
              <w:t>Индикатори:</w:t>
            </w:r>
            <w:r w:rsidR="00DC33FF">
              <w:rPr>
                <w:rFonts w:ascii="Calibri" w:hAnsi="Calibri"/>
                <w:b/>
                <w:sz w:val="20"/>
                <w:szCs w:val="20"/>
                <w:lang w:val="sr-Cyrl-BA"/>
              </w:rPr>
              <w:t xml:space="preserve"> </w:t>
            </w:r>
          </w:p>
          <w:p w14:paraId="19ED9F6C" w14:textId="7F068680" w:rsidR="00163F3B" w:rsidRPr="00A81B70" w:rsidRDefault="00163F3B" w:rsidP="00A81B70">
            <w:pPr>
              <w:pStyle w:val="ListParagraph"/>
              <w:numPr>
                <w:ilvl w:val="0"/>
                <w:numId w:val="14"/>
              </w:numPr>
              <w:spacing w:before="120"/>
              <w:rPr>
                <w:rFonts w:ascii="Calibri" w:hAnsi="Calibri"/>
                <w:sz w:val="20"/>
                <w:szCs w:val="20"/>
                <w:lang w:val="sr-Cyrl-BA"/>
              </w:rPr>
            </w:pPr>
            <w:r w:rsidRPr="00A81B70">
              <w:rPr>
                <w:rFonts w:ascii="Calibri" w:hAnsi="Calibri"/>
                <w:sz w:val="20"/>
                <w:szCs w:val="20"/>
                <w:lang w:val="sr-Cyrl-BA"/>
              </w:rPr>
              <w:t>Законодавни оквир у области успостављања и управљања слободним економским зонама у РС</w:t>
            </w:r>
          </w:p>
          <w:p w14:paraId="7ECE5F44" w14:textId="5B4C51DE" w:rsidR="00163F3B" w:rsidRPr="00A81B70" w:rsidRDefault="00163F3B" w:rsidP="00A81B70">
            <w:pPr>
              <w:pStyle w:val="ListParagraph"/>
              <w:numPr>
                <w:ilvl w:val="0"/>
                <w:numId w:val="14"/>
              </w:numPr>
              <w:spacing w:before="120"/>
              <w:rPr>
                <w:rFonts w:ascii="Calibri" w:hAnsi="Calibri"/>
                <w:sz w:val="20"/>
                <w:szCs w:val="20"/>
                <w:lang w:val="sr-Cyrl-BA"/>
              </w:rPr>
            </w:pPr>
            <w:r w:rsidRPr="00A81B70">
              <w:rPr>
                <w:rFonts w:ascii="Calibri" w:hAnsi="Calibri"/>
                <w:sz w:val="20"/>
                <w:szCs w:val="20"/>
                <w:lang w:val="sr-Cyrl-BA"/>
              </w:rPr>
              <w:t>Израђена анализа локација</w:t>
            </w:r>
          </w:p>
          <w:p w14:paraId="302FA54E" w14:textId="3E389FFE" w:rsidR="00F33D3D" w:rsidRPr="00A81B70" w:rsidRDefault="00163F3B" w:rsidP="00A81B70">
            <w:pPr>
              <w:pStyle w:val="ListParagraph"/>
              <w:numPr>
                <w:ilvl w:val="0"/>
                <w:numId w:val="14"/>
              </w:numPr>
              <w:spacing w:before="120"/>
              <w:rPr>
                <w:rFonts w:ascii="Calibri" w:hAnsi="Calibri"/>
                <w:sz w:val="20"/>
                <w:szCs w:val="20"/>
                <w:lang w:val="sr-Cyrl-BA"/>
              </w:rPr>
            </w:pPr>
            <w:r w:rsidRPr="00A81B70">
              <w:rPr>
                <w:rFonts w:ascii="Calibri" w:hAnsi="Calibri"/>
                <w:sz w:val="20"/>
                <w:szCs w:val="20"/>
                <w:lang w:val="sr-Cyrl-BA"/>
              </w:rPr>
              <w:t>Израђена остала потребна документација</w:t>
            </w:r>
          </w:p>
        </w:tc>
      </w:tr>
      <w:tr w:rsidR="00F33D3D" w:rsidRPr="00B92F69" w14:paraId="08E7393A" w14:textId="77777777" w:rsidTr="00084006">
        <w:trPr>
          <w:trHeight w:val="983"/>
        </w:trPr>
        <w:tc>
          <w:tcPr>
            <w:tcW w:w="4788" w:type="dxa"/>
            <w:shd w:val="clear" w:color="auto" w:fill="auto"/>
          </w:tcPr>
          <w:p w14:paraId="34F55C0C" w14:textId="77777777" w:rsidR="00F33D3D" w:rsidRPr="00B92F69" w:rsidRDefault="00F33D3D" w:rsidP="00084006">
            <w:pPr>
              <w:spacing w:before="120"/>
              <w:rPr>
                <w:rFonts w:ascii="Calibri" w:hAnsi="Calibri"/>
                <w:sz w:val="20"/>
                <w:szCs w:val="20"/>
              </w:rPr>
            </w:pPr>
            <w:r w:rsidRPr="00B92F69">
              <w:rPr>
                <w:rFonts w:ascii="Calibri" w:hAnsi="Calibri"/>
                <w:b/>
                <w:sz w:val="20"/>
                <w:szCs w:val="20"/>
              </w:rPr>
              <w:t>Главне активности:</w:t>
            </w:r>
          </w:p>
          <w:p w14:paraId="2C695C6A" w14:textId="4677865B" w:rsidR="00163F3B" w:rsidRPr="00163F3B" w:rsidRDefault="00163F3B" w:rsidP="00A81B70">
            <w:pPr>
              <w:pStyle w:val="ListParagraph"/>
              <w:numPr>
                <w:ilvl w:val="0"/>
                <w:numId w:val="15"/>
              </w:numPr>
              <w:rPr>
                <w:rFonts w:ascii="Calibri" w:hAnsi="Calibri"/>
                <w:sz w:val="20"/>
                <w:szCs w:val="20"/>
                <w:lang w:val="sr-Cyrl-BA"/>
              </w:rPr>
            </w:pPr>
            <w:r>
              <w:rPr>
                <w:rFonts w:ascii="Calibri" w:hAnsi="Calibri"/>
                <w:sz w:val="20"/>
                <w:szCs w:val="20"/>
                <w:lang w:val="sr-Cyrl-BA"/>
              </w:rPr>
              <w:t>И</w:t>
            </w:r>
            <w:r w:rsidRPr="00163F3B">
              <w:rPr>
                <w:rFonts w:ascii="Calibri" w:hAnsi="Calibri"/>
                <w:sz w:val="20"/>
                <w:szCs w:val="20"/>
                <w:lang w:val="sr-Cyrl-BA"/>
              </w:rPr>
              <w:t>зра</w:t>
            </w:r>
            <w:r>
              <w:rPr>
                <w:rFonts w:ascii="Calibri" w:hAnsi="Calibri"/>
                <w:sz w:val="20"/>
                <w:szCs w:val="20"/>
                <w:lang w:val="sr-Cyrl-BA"/>
              </w:rPr>
              <w:t>да</w:t>
            </w:r>
            <w:r w:rsidRPr="00163F3B">
              <w:rPr>
                <w:rFonts w:ascii="Calibri" w:hAnsi="Calibri"/>
                <w:sz w:val="20"/>
                <w:szCs w:val="20"/>
                <w:lang w:val="sr-Cyrl-BA"/>
              </w:rPr>
              <w:t xml:space="preserve"> анализ</w:t>
            </w:r>
            <w:r>
              <w:rPr>
                <w:rFonts w:ascii="Calibri" w:hAnsi="Calibri"/>
                <w:sz w:val="20"/>
                <w:szCs w:val="20"/>
                <w:lang w:val="sr-Cyrl-BA"/>
              </w:rPr>
              <w:t>е</w:t>
            </w:r>
            <w:r w:rsidRPr="00163F3B">
              <w:rPr>
                <w:rFonts w:ascii="Calibri" w:hAnsi="Calibri"/>
                <w:sz w:val="20"/>
                <w:szCs w:val="20"/>
                <w:lang w:val="sr-Cyrl-BA"/>
              </w:rPr>
              <w:t xml:space="preserve"> потенцијалних локација за успостављање слободне економске зоне</w:t>
            </w:r>
            <w:r>
              <w:rPr>
                <w:rFonts w:ascii="Calibri" w:hAnsi="Calibri"/>
                <w:sz w:val="20"/>
                <w:szCs w:val="20"/>
                <w:lang w:val="sr-Cyrl-BA"/>
              </w:rPr>
              <w:t xml:space="preserve"> на подручју Града</w:t>
            </w:r>
          </w:p>
          <w:p w14:paraId="750A0CA9" w14:textId="21550CE2" w:rsidR="00FF4C36" w:rsidRPr="00F501D6" w:rsidRDefault="00163F3B" w:rsidP="00A81B70">
            <w:pPr>
              <w:pStyle w:val="ListParagraph"/>
              <w:numPr>
                <w:ilvl w:val="0"/>
                <w:numId w:val="15"/>
              </w:numPr>
              <w:rPr>
                <w:rFonts w:ascii="Calibri" w:hAnsi="Calibri"/>
                <w:sz w:val="20"/>
                <w:szCs w:val="20"/>
                <w:lang w:val="sr-Cyrl-BA"/>
              </w:rPr>
            </w:pPr>
            <w:r>
              <w:rPr>
                <w:rFonts w:ascii="Calibri" w:hAnsi="Calibri"/>
                <w:sz w:val="20"/>
                <w:szCs w:val="20"/>
                <w:lang w:val="sr-Cyrl-RS"/>
              </w:rPr>
              <w:t>Израда потребне документације за успостављање слободне економске зоне у складу са важећим законским прописима (студија економске оправданости и сл.)</w:t>
            </w:r>
          </w:p>
        </w:tc>
        <w:tc>
          <w:tcPr>
            <w:tcW w:w="5101" w:type="dxa"/>
          </w:tcPr>
          <w:p w14:paraId="1D94A2F0" w14:textId="77777777" w:rsidR="00F33D3D" w:rsidRPr="00B92F69" w:rsidRDefault="00F33D3D" w:rsidP="00084006">
            <w:pPr>
              <w:spacing w:before="120"/>
              <w:rPr>
                <w:rFonts w:ascii="Calibri" w:hAnsi="Calibri"/>
                <w:b/>
                <w:sz w:val="20"/>
                <w:szCs w:val="20"/>
              </w:rPr>
            </w:pPr>
            <w:r w:rsidRPr="00B92F69">
              <w:rPr>
                <w:rFonts w:ascii="Calibri" w:hAnsi="Calibri"/>
                <w:b/>
                <w:sz w:val="20"/>
                <w:szCs w:val="20"/>
              </w:rPr>
              <w:t>Период имплементације:</w:t>
            </w:r>
          </w:p>
          <w:p w14:paraId="6A3B8842" w14:textId="7009394F" w:rsidR="00F33D3D" w:rsidRPr="001F06D9" w:rsidRDefault="001F06D9" w:rsidP="001F06D9">
            <w:pPr>
              <w:spacing w:before="120"/>
              <w:rPr>
                <w:rFonts w:ascii="Calibri" w:hAnsi="Calibri"/>
                <w:sz w:val="20"/>
                <w:szCs w:val="20"/>
                <w:lang w:val="sr-Cyrl-CS"/>
              </w:rPr>
            </w:pPr>
            <w:r>
              <w:rPr>
                <w:rFonts w:ascii="Calibri" w:hAnsi="Calibri"/>
                <w:sz w:val="20"/>
                <w:szCs w:val="20"/>
                <w:lang w:val="sr-Cyrl-CS"/>
              </w:rPr>
              <w:t>Од 2021. до краја 2022. године.</w:t>
            </w:r>
          </w:p>
        </w:tc>
      </w:tr>
      <w:tr w:rsidR="00F33D3D" w:rsidRPr="00B92F69" w14:paraId="7ACB575F" w14:textId="77777777" w:rsidTr="001F06D9">
        <w:trPr>
          <w:trHeight w:val="699"/>
        </w:trPr>
        <w:tc>
          <w:tcPr>
            <w:tcW w:w="4788" w:type="dxa"/>
            <w:shd w:val="clear" w:color="auto" w:fill="auto"/>
          </w:tcPr>
          <w:p w14:paraId="298B131B" w14:textId="6860BE2E" w:rsidR="00EB1C5B" w:rsidRPr="00B92F69" w:rsidRDefault="00EB1C5B" w:rsidP="00EB1C5B">
            <w:pPr>
              <w:spacing w:before="120"/>
              <w:rPr>
                <w:rFonts w:ascii="Calibri" w:hAnsi="Calibri"/>
                <w:b/>
                <w:sz w:val="20"/>
                <w:szCs w:val="20"/>
              </w:rPr>
            </w:pPr>
            <w:r>
              <w:rPr>
                <w:rFonts w:ascii="Calibri" w:hAnsi="Calibri"/>
                <w:b/>
                <w:sz w:val="20"/>
                <w:szCs w:val="20"/>
              </w:rPr>
              <w:t>Процијењена вриједност пројекта</w:t>
            </w:r>
            <w:r w:rsidRPr="00B92F69">
              <w:rPr>
                <w:rFonts w:ascii="Calibri" w:hAnsi="Calibri"/>
                <w:b/>
                <w:sz w:val="20"/>
                <w:szCs w:val="20"/>
              </w:rPr>
              <w:t xml:space="preserve">: </w:t>
            </w:r>
          </w:p>
          <w:p w14:paraId="5768ACA7" w14:textId="7EF8FC92" w:rsidR="00EB1C5B" w:rsidRPr="00163F3B" w:rsidRDefault="00EB1C5B" w:rsidP="00EB1C5B">
            <w:pPr>
              <w:spacing w:before="120"/>
              <w:rPr>
                <w:rFonts w:ascii="Calibri" w:hAnsi="Calibri"/>
                <w:sz w:val="20"/>
                <w:szCs w:val="20"/>
                <w:lang w:val="sr-Cyrl-RS"/>
              </w:rPr>
            </w:pPr>
            <w:r w:rsidRPr="00B92F69">
              <w:rPr>
                <w:rFonts w:ascii="Calibri" w:hAnsi="Calibri"/>
                <w:sz w:val="20"/>
                <w:szCs w:val="20"/>
              </w:rPr>
              <w:t xml:space="preserve">Укупно:  </w:t>
            </w:r>
            <w:r w:rsidR="001F06D9">
              <w:rPr>
                <w:rFonts w:ascii="Calibri" w:hAnsi="Calibri"/>
                <w:sz w:val="20"/>
                <w:szCs w:val="20"/>
                <w:lang w:val="sr-Cyrl-RS"/>
              </w:rPr>
              <w:t xml:space="preserve">100.000,00 </w:t>
            </w:r>
          </w:p>
          <w:p w14:paraId="686786EB" w14:textId="77777777" w:rsidR="00F33D3D" w:rsidRDefault="00A81B70" w:rsidP="00163F3B">
            <w:pPr>
              <w:spacing w:before="120"/>
              <w:rPr>
                <w:rFonts w:ascii="Calibri" w:hAnsi="Calibri"/>
                <w:sz w:val="20"/>
                <w:szCs w:val="20"/>
                <w:lang w:val="sr-Cyrl-RS"/>
              </w:rPr>
            </w:pPr>
            <w:r>
              <w:rPr>
                <w:rFonts w:ascii="Calibri" w:hAnsi="Calibri"/>
                <w:sz w:val="20"/>
                <w:szCs w:val="20"/>
                <w:lang w:val="sr-Cyrl-RS"/>
              </w:rPr>
              <w:t>По годинама:</w:t>
            </w:r>
          </w:p>
          <w:p w14:paraId="0509E9F3" w14:textId="77777777" w:rsidR="00A81B70" w:rsidRDefault="00A81B70" w:rsidP="00163F3B">
            <w:pPr>
              <w:spacing w:before="120"/>
              <w:rPr>
                <w:rFonts w:ascii="Calibri" w:hAnsi="Calibri"/>
                <w:sz w:val="20"/>
                <w:szCs w:val="20"/>
                <w:lang w:val="sr-Cyrl-RS"/>
              </w:rPr>
            </w:pPr>
            <w:r>
              <w:rPr>
                <w:rFonts w:ascii="Calibri" w:hAnsi="Calibri"/>
                <w:sz w:val="20"/>
                <w:szCs w:val="20"/>
                <w:lang w:val="sr-Cyrl-RS"/>
              </w:rPr>
              <w:t>2021: 50.000,00</w:t>
            </w:r>
          </w:p>
          <w:p w14:paraId="3BEDB9A2" w14:textId="626CDFAC" w:rsidR="00A81B70" w:rsidRPr="00FB70D2" w:rsidRDefault="00A81B70" w:rsidP="00163F3B">
            <w:pPr>
              <w:spacing w:before="120"/>
              <w:rPr>
                <w:rFonts w:ascii="Calibri" w:hAnsi="Calibri"/>
                <w:sz w:val="20"/>
                <w:szCs w:val="20"/>
                <w:lang w:val="sr-Cyrl-RS"/>
              </w:rPr>
            </w:pPr>
            <w:r>
              <w:rPr>
                <w:rFonts w:ascii="Calibri" w:hAnsi="Calibri"/>
                <w:sz w:val="20"/>
                <w:szCs w:val="20"/>
                <w:lang w:val="sr-Cyrl-RS"/>
              </w:rPr>
              <w:lastRenderedPageBreak/>
              <w:t>2022:50.000,00</w:t>
            </w:r>
          </w:p>
        </w:tc>
        <w:tc>
          <w:tcPr>
            <w:tcW w:w="5101" w:type="dxa"/>
            <w:shd w:val="clear" w:color="auto" w:fill="FFFFFF" w:themeFill="background1"/>
          </w:tcPr>
          <w:p w14:paraId="29F76281" w14:textId="77777777" w:rsidR="00EB1C5B" w:rsidRDefault="00EB1C5B" w:rsidP="00EB1C5B">
            <w:pPr>
              <w:spacing w:before="120"/>
              <w:rPr>
                <w:rFonts w:ascii="Calibri" w:hAnsi="Calibri"/>
                <w:b/>
                <w:sz w:val="20"/>
                <w:szCs w:val="20"/>
              </w:rPr>
            </w:pPr>
            <w:r>
              <w:rPr>
                <w:rFonts w:ascii="Calibri" w:hAnsi="Calibri"/>
                <w:b/>
                <w:sz w:val="20"/>
                <w:szCs w:val="20"/>
              </w:rPr>
              <w:lastRenderedPageBreak/>
              <w:t>Извори финансирања (износ у процентима):</w:t>
            </w:r>
          </w:p>
          <w:p w14:paraId="128AC2DC" w14:textId="3AE4DDB2" w:rsidR="00EB1C5B" w:rsidRPr="00EB1C5B" w:rsidRDefault="00EB1C5B" w:rsidP="00EB1C5B">
            <w:pPr>
              <w:spacing w:before="120"/>
              <w:rPr>
                <w:rFonts w:ascii="Calibri" w:hAnsi="Calibri"/>
                <w:sz w:val="20"/>
                <w:szCs w:val="20"/>
              </w:rPr>
            </w:pPr>
            <w:r>
              <w:rPr>
                <w:rFonts w:ascii="Calibri" w:hAnsi="Calibri"/>
                <w:sz w:val="20"/>
                <w:szCs w:val="20"/>
              </w:rPr>
              <w:t xml:space="preserve">А) </w:t>
            </w:r>
            <w:r w:rsidRPr="00EB1C5B">
              <w:rPr>
                <w:rFonts w:ascii="Calibri" w:hAnsi="Calibri"/>
                <w:sz w:val="20"/>
                <w:szCs w:val="20"/>
              </w:rPr>
              <w:t>Буџет Града (редовна буџетска средства, кредитна средства, неновчана средства):</w:t>
            </w:r>
            <w:r w:rsidR="00163F3B">
              <w:rPr>
                <w:rFonts w:ascii="Calibri" w:hAnsi="Calibri"/>
                <w:sz w:val="20"/>
                <w:szCs w:val="20"/>
                <w:lang w:val="sr-Cyrl-RS"/>
              </w:rPr>
              <w:t xml:space="preserve"> 100 </w:t>
            </w:r>
            <w:r w:rsidR="0017455E">
              <w:rPr>
                <w:rFonts w:ascii="Calibri" w:hAnsi="Calibri"/>
                <w:sz w:val="20"/>
                <w:szCs w:val="20"/>
              </w:rPr>
              <w:t>%</w:t>
            </w:r>
          </w:p>
          <w:p w14:paraId="70623D26" w14:textId="473FFD77" w:rsidR="00EB1C5B" w:rsidRPr="00EB1C5B" w:rsidRDefault="00EB1C5B" w:rsidP="00EB1C5B">
            <w:pPr>
              <w:spacing w:before="120"/>
              <w:rPr>
                <w:rFonts w:ascii="Calibri" w:hAnsi="Calibri"/>
                <w:sz w:val="20"/>
                <w:szCs w:val="20"/>
              </w:rPr>
            </w:pPr>
            <w:r>
              <w:rPr>
                <w:rFonts w:ascii="Calibri" w:hAnsi="Calibri"/>
                <w:sz w:val="20"/>
                <w:szCs w:val="20"/>
              </w:rPr>
              <w:t xml:space="preserve">Б) </w:t>
            </w:r>
            <w:r w:rsidRPr="00EB1C5B">
              <w:rPr>
                <w:rFonts w:ascii="Calibri" w:hAnsi="Calibri"/>
                <w:sz w:val="20"/>
                <w:szCs w:val="20"/>
              </w:rPr>
              <w:t>Остали извори финансирања:</w:t>
            </w:r>
          </w:p>
          <w:p w14:paraId="03D0C2BC" w14:textId="2BE99F6A" w:rsidR="00B92F69" w:rsidRPr="00B92F69" w:rsidRDefault="00EB1C5B" w:rsidP="00EB1C5B">
            <w:pPr>
              <w:spacing w:before="120"/>
              <w:rPr>
                <w:rFonts w:ascii="Calibri" w:hAnsi="Calibri"/>
                <w:sz w:val="20"/>
                <w:szCs w:val="20"/>
              </w:rPr>
            </w:pPr>
            <w:r>
              <w:rPr>
                <w:rFonts w:ascii="Calibri" w:hAnsi="Calibri"/>
                <w:sz w:val="20"/>
                <w:szCs w:val="20"/>
              </w:rPr>
              <w:lastRenderedPageBreak/>
              <w:t xml:space="preserve">В) </w:t>
            </w:r>
            <w:r w:rsidRPr="00EB1C5B">
              <w:rPr>
                <w:rFonts w:ascii="Calibri" w:hAnsi="Calibri"/>
                <w:sz w:val="20"/>
                <w:szCs w:val="20"/>
              </w:rPr>
              <w:t xml:space="preserve">Приватни капитал (сарадња са приватним </w:t>
            </w:r>
            <w:r>
              <w:rPr>
                <w:rFonts w:ascii="Calibri" w:hAnsi="Calibri"/>
                <w:sz w:val="20"/>
                <w:szCs w:val="20"/>
              </w:rPr>
              <w:t xml:space="preserve">   </w:t>
            </w:r>
            <w:r w:rsidRPr="00EB1C5B">
              <w:rPr>
                <w:rFonts w:ascii="Calibri" w:hAnsi="Calibri"/>
                <w:sz w:val="20"/>
                <w:szCs w:val="20"/>
              </w:rPr>
              <w:t>партнером):</w:t>
            </w:r>
          </w:p>
        </w:tc>
      </w:tr>
      <w:tr w:rsidR="00B92F69" w:rsidRPr="00B92F69" w14:paraId="5F1DEF34" w14:textId="77777777" w:rsidTr="00084006">
        <w:trPr>
          <w:trHeight w:val="1212"/>
        </w:trPr>
        <w:tc>
          <w:tcPr>
            <w:tcW w:w="4788" w:type="dxa"/>
            <w:shd w:val="clear" w:color="auto" w:fill="auto"/>
          </w:tcPr>
          <w:p w14:paraId="65E3D6BD" w14:textId="77777777" w:rsidR="00B92F69" w:rsidRDefault="002E081E" w:rsidP="00084006">
            <w:pPr>
              <w:spacing w:before="120"/>
              <w:rPr>
                <w:rFonts w:ascii="Calibri" w:hAnsi="Calibri"/>
                <w:b/>
                <w:sz w:val="20"/>
                <w:szCs w:val="20"/>
              </w:rPr>
            </w:pPr>
            <w:r>
              <w:rPr>
                <w:rFonts w:ascii="Calibri" w:hAnsi="Calibri"/>
                <w:b/>
                <w:sz w:val="20"/>
                <w:szCs w:val="20"/>
              </w:rPr>
              <w:lastRenderedPageBreak/>
              <w:t>Статус припремљености пројекта:</w:t>
            </w:r>
          </w:p>
          <w:p w14:paraId="70B1FAFB" w14:textId="77777777" w:rsidR="002E081E" w:rsidRPr="00EB1C5B" w:rsidRDefault="002E081E" w:rsidP="00084006">
            <w:pPr>
              <w:spacing w:before="120"/>
              <w:rPr>
                <w:rFonts w:ascii="Calibri" w:hAnsi="Calibri"/>
                <w:sz w:val="20"/>
                <w:szCs w:val="20"/>
              </w:rPr>
            </w:pPr>
            <w:r w:rsidRPr="00EB1C5B">
              <w:rPr>
                <w:rFonts w:ascii="Calibri" w:hAnsi="Calibri"/>
                <w:sz w:val="20"/>
                <w:szCs w:val="20"/>
              </w:rPr>
              <w:t>А) спреман за имплементацију</w:t>
            </w:r>
          </w:p>
          <w:p w14:paraId="76F665B8" w14:textId="77777777" w:rsidR="002E081E" w:rsidRPr="00EB1C5B" w:rsidRDefault="002E081E" w:rsidP="00084006">
            <w:pPr>
              <w:spacing w:before="120"/>
              <w:rPr>
                <w:rFonts w:ascii="Calibri" w:hAnsi="Calibri"/>
                <w:sz w:val="20"/>
                <w:szCs w:val="20"/>
              </w:rPr>
            </w:pPr>
            <w:r w:rsidRPr="00EB1C5B">
              <w:rPr>
                <w:rFonts w:ascii="Calibri" w:hAnsi="Calibri"/>
                <w:sz w:val="20"/>
                <w:szCs w:val="20"/>
              </w:rPr>
              <w:t>Б) студија изводљивости</w:t>
            </w:r>
          </w:p>
          <w:p w14:paraId="65A92B78" w14:textId="77777777" w:rsidR="002E081E" w:rsidRPr="00EB1C5B" w:rsidRDefault="002E081E" w:rsidP="00084006">
            <w:pPr>
              <w:spacing w:before="120"/>
              <w:rPr>
                <w:rFonts w:ascii="Calibri" w:hAnsi="Calibri"/>
                <w:sz w:val="20"/>
                <w:szCs w:val="20"/>
              </w:rPr>
            </w:pPr>
            <w:r w:rsidRPr="00EB1C5B">
              <w:rPr>
                <w:rFonts w:ascii="Calibri" w:hAnsi="Calibri"/>
                <w:sz w:val="20"/>
                <w:szCs w:val="20"/>
              </w:rPr>
              <w:t xml:space="preserve">В) </w:t>
            </w:r>
            <w:r w:rsidR="00EB1C5B" w:rsidRPr="00EB1C5B">
              <w:rPr>
                <w:rFonts w:ascii="Calibri" w:hAnsi="Calibri"/>
                <w:sz w:val="20"/>
                <w:szCs w:val="20"/>
              </w:rPr>
              <w:t>п</w:t>
            </w:r>
            <w:r w:rsidRPr="00EB1C5B">
              <w:rPr>
                <w:rFonts w:ascii="Calibri" w:hAnsi="Calibri"/>
                <w:sz w:val="20"/>
                <w:szCs w:val="20"/>
              </w:rPr>
              <w:t xml:space="preserve">рипремљена </w:t>
            </w:r>
            <w:r w:rsidR="00EB1C5B" w:rsidRPr="00EB1C5B">
              <w:rPr>
                <w:rFonts w:ascii="Calibri" w:hAnsi="Calibri"/>
                <w:sz w:val="20"/>
                <w:szCs w:val="20"/>
              </w:rPr>
              <w:t>техничка документација и анализа трошкова</w:t>
            </w:r>
          </w:p>
          <w:p w14:paraId="25F57C87" w14:textId="77777777" w:rsidR="00EB1C5B" w:rsidRPr="001F06D9" w:rsidRDefault="00EB1C5B" w:rsidP="00084006">
            <w:pPr>
              <w:spacing w:before="120"/>
              <w:rPr>
                <w:rFonts w:ascii="Calibri" w:hAnsi="Calibri"/>
                <w:b/>
                <w:sz w:val="20"/>
                <w:szCs w:val="20"/>
              </w:rPr>
            </w:pPr>
            <w:r w:rsidRPr="001F06D9">
              <w:rPr>
                <w:rFonts w:ascii="Calibri" w:hAnsi="Calibri"/>
                <w:b/>
                <w:sz w:val="20"/>
                <w:szCs w:val="20"/>
              </w:rPr>
              <w:t>Г) пројектна идеја</w:t>
            </w:r>
          </w:p>
          <w:p w14:paraId="55B70A07" w14:textId="77777777" w:rsidR="00EB1C5B" w:rsidRPr="002E081E" w:rsidRDefault="00EB1C5B" w:rsidP="00084006">
            <w:pPr>
              <w:spacing w:before="120"/>
              <w:rPr>
                <w:rFonts w:ascii="Calibri" w:hAnsi="Calibri"/>
                <w:b/>
                <w:sz w:val="20"/>
                <w:szCs w:val="20"/>
              </w:rPr>
            </w:pPr>
            <w:r w:rsidRPr="00EB1C5B">
              <w:rPr>
                <w:rFonts w:ascii="Calibri" w:hAnsi="Calibri"/>
                <w:sz w:val="20"/>
                <w:szCs w:val="20"/>
              </w:rPr>
              <w:t>Д) друго (навести)</w:t>
            </w:r>
            <w:r w:rsidR="00145D6D">
              <w:rPr>
                <w:rFonts w:ascii="Calibri" w:hAnsi="Calibri"/>
                <w:sz w:val="20"/>
                <w:szCs w:val="20"/>
                <w:lang w:val="sr-Cyrl-BA"/>
              </w:rPr>
              <w:t>:</w:t>
            </w:r>
            <w:r w:rsidRPr="00EB1C5B">
              <w:rPr>
                <w:rFonts w:ascii="Calibri" w:hAnsi="Calibri"/>
                <w:sz w:val="20"/>
                <w:szCs w:val="20"/>
              </w:rPr>
              <w:t xml:space="preserve">   </w:t>
            </w:r>
          </w:p>
        </w:tc>
        <w:tc>
          <w:tcPr>
            <w:tcW w:w="5101" w:type="dxa"/>
            <w:shd w:val="clear" w:color="auto" w:fill="FFFFFF" w:themeFill="background1"/>
          </w:tcPr>
          <w:p w14:paraId="6A089737" w14:textId="77777777" w:rsidR="00EB1C5B" w:rsidRDefault="00EB1C5B" w:rsidP="00084006">
            <w:pPr>
              <w:spacing w:before="120"/>
              <w:rPr>
                <w:rFonts w:ascii="Calibri" w:hAnsi="Calibri"/>
                <w:b/>
                <w:sz w:val="20"/>
                <w:szCs w:val="20"/>
              </w:rPr>
            </w:pPr>
            <w:r w:rsidRPr="00EB1C5B">
              <w:rPr>
                <w:rFonts w:ascii="Calibri" w:hAnsi="Calibri"/>
                <w:b/>
                <w:sz w:val="20"/>
                <w:szCs w:val="20"/>
              </w:rPr>
              <w:t>Главни ризици:</w:t>
            </w:r>
          </w:p>
          <w:p w14:paraId="3AC1F4D4" w14:textId="72E03429" w:rsidR="00163F3B" w:rsidRPr="00163F3B" w:rsidRDefault="00163F3B" w:rsidP="00A81B70">
            <w:pPr>
              <w:pStyle w:val="ListParagraph"/>
              <w:numPr>
                <w:ilvl w:val="0"/>
                <w:numId w:val="16"/>
              </w:numPr>
              <w:spacing w:before="120"/>
              <w:rPr>
                <w:rFonts w:ascii="Calibri" w:hAnsi="Calibri"/>
                <w:sz w:val="20"/>
                <w:szCs w:val="20"/>
              </w:rPr>
            </w:pPr>
            <w:r>
              <w:rPr>
                <w:rFonts w:ascii="Calibri" w:hAnsi="Calibri"/>
                <w:sz w:val="20"/>
                <w:szCs w:val="20"/>
                <w:lang w:val="sr-Cyrl-RS"/>
              </w:rPr>
              <w:t>Постојећи законодавни оквир у овој области</w:t>
            </w:r>
          </w:p>
          <w:p w14:paraId="1E3DED13" w14:textId="15FA449E" w:rsidR="00163F3B" w:rsidRPr="00163F3B" w:rsidRDefault="00E22294" w:rsidP="00A81B70">
            <w:pPr>
              <w:pStyle w:val="ListParagraph"/>
              <w:numPr>
                <w:ilvl w:val="0"/>
                <w:numId w:val="16"/>
              </w:numPr>
              <w:spacing w:before="120"/>
              <w:rPr>
                <w:rFonts w:ascii="Calibri" w:hAnsi="Calibri"/>
                <w:sz w:val="20"/>
                <w:szCs w:val="20"/>
              </w:rPr>
            </w:pPr>
            <w:r>
              <w:rPr>
                <w:rFonts w:ascii="Calibri" w:hAnsi="Calibri"/>
                <w:sz w:val="20"/>
                <w:szCs w:val="20"/>
                <w:lang w:val="sr-Cyrl-RS"/>
              </w:rPr>
              <w:t>Немогућност идентификовања одговарајуће локације на подручју Града за успостављање слободне економске зоне.</w:t>
            </w:r>
          </w:p>
          <w:p w14:paraId="2DD1A7C5" w14:textId="67C7B10D" w:rsidR="00375C35" w:rsidRPr="00163F3B" w:rsidRDefault="00375C35" w:rsidP="00163F3B">
            <w:pPr>
              <w:pStyle w:val="ListParagraph"/>
              <w:spacing w:before="120"/>
              <w:rPr>
                <w:rFonts w:ascii="Calibri" w:hAnsi="Calibri"/>
                <w:sz w:val="20"/>
                <w:szCs w:val="20"/>
              </w:rPr>
            </w:pPr>
          </w:p>
        </w:tc>
      </w:tr>
      <w:tr w:rsidR="00EB1C5B" w:rsidRPr="00B92F69" w14:paraId="4D7F183F" w14:textId="77777777" w:rsidTr="00084006">
        <w:trPr>
          <w:trHeight w:val="1212"/>
        </w:trPr>
        <w:tc>
          <w:tcPr>
            <w:tcW w:w="4788" w:type="dxa"/>
            <w:shd w:val="clear" w:color="auto" w:fill="auto"/>
          </w:tcPr>
          <w:p w14:paraId="1A6E9867" w14:textId="77777777" w:rsidR="00EB1C5B" w:rsidRDefault="00EB1C5B" w:rsidP="00084006">
            <w:pPr>
              <w:spacing w:before="120"/>
              <w:rPr>
                <w:rFonts w:ascii="Calibri" w:hAnsi="Calibri"/>
                <w:b/>
                <w:sz w:val="20"/>
                <w:szCs w:val="20"/>
              </w:rPr>
            </w:pPr>
            <w:r>
              <w:rPr>
                <w:rFonts w:ascii="Calibri" w:hAnsi="Calibri"/>
                <w:b/>
                <w:sz w:val="20"/>
                <w:szCs w:val="20"/>
              </w:rPr>
              <w:t>Потенцијални партнери на пројекту:</w:t>
            </w:r>
          </w:p>
          <w:p w14:paraId="1FD95A39" w14:textId="08BDE44F" w:rsidR="005C7D20" w:rsidRPr="00F6349E" w:rsidRDefault="00E22294" w:rsidP="00084006">
            <w:pPr>
              <w:spacing w:before="120"/>
              <w:rPr>
                <w:rFonts w:ascii="Calibri" w:hAnsi="Calibri"/>
                <w:sz w:val="20"/>
                <w:szCs w:val="20"/>
                <w:lang w:val="sr-Cyrl-BA"/>
              </w:rPr>
            </w:pPr>
            <w:r>
              <w:rPr>
                <w:rFonts w:ascii="Calibri" w:hAnsi="Calibri"/>
                <w:sz w:val="20"/>
                <w:szCs w:val="20"/>
                <w:lang w:val="sr-Cyrl-RS"/>
              </w:rPr>
              <w:t>Надлежна ентитетска министарства Републике Српске</w:t>
            </w:r>
            <w:bookmarkStart w:id="1" w:name="_GoBack"/>
            <w:bookmarkEnd w:id="1"/>
          </w:p>
        </w:tc>
        <w:tc>
          <w:tcPr>
            <w:tcW w:w="5101" w:type="dxa"/>
            <w:shd w:val="clear" w:color="auto" w:fill="FFFFFF" w:themeFill="background1"/>
          </w:tcPr>
          <w:p w14:paraId="7066F606" w14:textId="77777777" w:rsidR="00EB1C5B" w:rsidRDefault="00EB1C5B" w:rsidP="00084006">
            <w:pPr>
              <w:spacing w:before="120"/>
              <w:rPr>
                <w:rFonts w:ascii="Calibri" w:hAnsi="Calibri"/>
                <w:b/>
                <w:sz w:val="20"/>
                <w:szCs w:val="20"/>
              </w:rPr>
            </w:pPr>
            <w:r>
              <w:rPr>
                <w:rFonts w:ascii="Calibri" w:hAnsi="Calibri"/>
                <w:b/>
                <w:sz w:val="20"/>
                <w:szCs w:val="20"/>
              </w:rPr>
              <w:t>Носилац имплементације пројекта/мониторинг и евалуација:</w:t>
            </w:r>
          </w:p>
          <w:p w14:paraId="38F942A9" w14:textId="46B4EC34" w:rsidR="005C7D20" w:rsidRPr="005C7D20" w:rsidRDefault="00944B2C" w:rsidP="00084006">
            <w:pPr>
              <w:spacing w:before="120"/>
              <w:rPr>
                <w:rFonts w:ascii="Calibri" w:hAnsi="Calibri"/>
                <w:sz w:val="20"/>
                <w:szCs w:val="20"/>
              </w:rPr>
            </w:pPr>
            <w:r>
              <w:rPr>
                <w:rFonts w:ascii="Calibri" w:hAnsi="Calibri"/>
                <w:sz w:val="20"/>
                <w:szCs w:val="20"/>
                <w:lang w:val="sr-Cyrl-BA"/>
              </w:rPr>
              <w:t>Одјељење за локалн</w:t>
            </w:r>
            <w:r w:rsidR="00A70380">
              <w:rPr>
                <w:rFonts w:ascii="Calibri" w:hAnsi="Calibri"/>
                <w:sz w:val="20"/>
                <w:szCs w:val="20"/>
                <w:lang w:val="sr-Cyrl-BA"/>
              </w:rPr>
              <w:t>и</w:t>
            </w:r>
            <w:r>
              <w:rPr>
                <w:rFonts w:ascii="Calibri" w:hAnsi="Calibri"/>
                <w:sz w:val="20"/>
                <w:szCs w:val="20"/>
                <w:lang w:val="sr-Cyrl-BA"/>
              </w:rPr>
              <w:t xml:space="preserve"> економски развој и стратешко планирање</w:t>
            </w:r>
            <w:r w:rsidR="001F06D9">
              <w:rPr>
                <w:rFonts w:ascii="Calibri" w:hAnsi="Calibri"/>
                <w:sz w:val="20"/>
                <w:szCs w:val="20"/>
                <w:lang w:val="sr-Cyrl-BA"/>
              </w:rPr>
              <w:t>/</w:t>
            </w:r>
            <w:r w:rsidR="001F06D9">
              <w:t xml:space="preserve"> </w:t>
            </w:r>
            <w:r w:rsidR="001F06D9" w:rsidRPr="001F06D9">
              <w:rPr>
                <w:rFonts w:ascii="Calibri" w:hAnsi="Calibri"/>
                <w:sz w:val="20"/>
                <w:szCs w:val="20"/>
                <w:lang w:val="sr-Cyrl-BA"/>
              </w:rPr>
              <w:t>Одјељење за локални економски развој и стратешко планирање</w:t>
            </w:r>
          </w:p>
        </w:tc>
      </w:tr>
    </w:tbl>
    <w:p w14:paraId="1FD21456" w14:textId="77777777" w:rsidR="00E06CBA" w:rsidRPr="00B92F69" w:rsidRDefault="00E06CBA"/>
    <w:sectPr w:rsidR="00E06CBA" w:rsidRPr="00B92F69" w:rsidSect="00025F8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20002A87" w:usb1="80000000" w:usb2="00000008" w:usb3="00000000" w:csb0="000001FF" w:csb1="00000000"/>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A66CF"/>
    <w:multiLevelType w:val="multilevel"/>
    <w:tmpl w:val="BA90CF3C"/>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
    <w:nsid w:val="004D385C"/>
    <w:multiLevelType w:val="hybridMultilevel"/>
    <w:tmpl w:val="AC9C6150"/>
    <w:lvl w:ilvl="0" w:tplc="5542275C">
      <w:start w:val="1"/>
      <w:numFmt w:val="bullet"/>
      <w:lvlText w:val=""/>
      <w:lvlJc w:val="left"/>
      <w:pPr>
        <w:ind w:left="720" w:hanging="360"/>
      </w:pPr>
      <w:rPr>
        <w:rFonts w:ascii="Symbol" w:hAnsi="Symbol" w:hint="default"/>
        <w:b/>
        <w:i w:val="0"/>
        <w:color w:val="C0C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8170AD"/>
    <w:multiLevelType w:val="hybridMultilevel"/>
    <w:tmpl w:val="B44C410C"/>
    <w:lvl w:ilvl="0" w:tplc="5542275C">
      <w:start w:val="1"/>
      <w:numFmt w:val="bullet"/>
      <w:lvlText w:val=""/>
      <w:lvlJc w:val="left"/>
      <w:pPr>
        <w:tabs>
          <w:tab w:val="num" w:pos="360"/>
        </w:tabs>
        <w:ind w:left="360" w:hanging="360"/>
      </w:pPr>
      <w:rPr>
        <w:rFonts w:ascii="Symbol" w:hAnsi="Symbol" w:hint="default"/>
        <w:b/>
        <w:i w:val="0"/>
        <w:color w:val="C0C0C0"/>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0A0341B"/>
    <w:multiLevelType w:val="hybridMultilevel"/>
    <w:tmpl w:val="781EB40E"/>
    <w:lvl w:ilvl="0" w:tplc="081A0001">
      <w:start w:val="1"/>
      <w:numFmt w:val="bullet"/>
      <w:lvlText w:val=""/>
      <w:lvlJc w:val="left"/>
      <w:pPr>
        <w:ind w:left="392" w:hanging="360"/>
      </w:pPr>
      <w:rPr>
        <w:rFonts w:ascii="Symbol" w:hAnsi="Symbol" w:hint="default"/>
        <w:b/>
        <w:i w:val="0"/>
        <w:color w:val="C0C0C0"/>
      </w:rPr>
    </w:lvl>
    <w:lvl w:ilvl="1" w:tplc="04090003" w:tentative="1">
      <w:start w:val="1"/>
      <w:numFmt w:val="bullet"/>
      <w:lvlText w:val="o"/>
      <w:lvlJc w:val="left"/>
      <w:pPr>
        <w:ind w:left="1112" w:hanging="360"/>
      </w:pPr>
      <w:rPr>
        <w:rFonts w:ascii="Courier New" w:hAnsi="Courier New" w:cs="Courier New" w:hint="default"/>
      </w:rPr>
    </w:lvl>
    <w:lvl w:ilvl="2" w:tplc="04090005" w:tentative="1">
      <w:start w:val="1"/>
      <w:numFmt w:val="bullet"/>
      <w:lvlText w:val=""/>
      <w:lvlJc w:val="left"/>
      <w:pPr>
        <w:ind w:left="1832" w:hanging="360"/>
      </w:pPr>
      <w:rPr>
        <w:rFonts w:ascii="Wingdings" w:hAnsi="Wingdings" w:hint="default"/>
      </w:rPr>
    </w:lvl>
    <w:lvl w:ilvl="3" w:tplc="04090001" w:tentative="1">
      <w:start w:val="1"/>
      <w:numFmt w:val="bullet"/>
      <w:lvlText w:val=""/>
      <w:lvlJc w:val="left"/>
      <w:pPr>
        <w:ind w:left="2552" w:hanging="360"/>
      </w:pPr>
      <w:rPr>
        <w:rFonts w:ascii="Symbol" w:hAnsi="Symbol" w:hint="default"/>
      </w:rPr>
    </w:lvl>
    <w:lvl w:ilvl="4" w:tplc="04090003" w:tentative="1">
      <w:start w:val="1"/>
      <w:numFmt w:val="bullet"/>
      <w:lvlText w:val="o"/>
      <w:lvlJc w:val="left"/>
      <w:pPr>
        <w:ind w:left="3272" w:hanging="360"/>
      </w:pPr>
      <w:rPr>
        <w:rFonts w:ascii="Courier New" w:hAnsi="Courier New" w:cs="Courier New" w:hint="default"/>
      </w:rPr>
    </w:lvl>
    <w:lvl w:ilvl="5" w:tplc="04090005" w:tentative="1">
      <w:start w:val="1"/>
      <w:numFmt w:val="bullet"/>
      <w:lvlText w:val=""/>
      <w:lvlJc w:val="left"/>
      <w:pPr>
        <w:ind w:left="3992" w:hanging="360"/>
      </w:pPr>
      <w:rPr>
        <w:rFonts w:ascii="Wingdings" w:hAnsi="Wingdings" w:hint="default"/>
      </w:rPr>
    </w:lvl>
    <w:lvl w:ilvl="6" w:tplc="04090001" w:tentative="1">
      <w:start w:val="1"/>
      <w:numFmt w:val="bullet"/>
      <w:lvlText w:val=""/>
      <w:lvlJc w:val="left"/>
      <w:pPr>
        <w:ind w:left="4712" w:hanging="360"/>
      </w:pPr>
      <w:rPr>
        <w:rFonts w:ascii="Symbol" w:hAnsi="Symbol" w:hint="default"/>
      </w:rPr>
    </w:lvl>
    <w:lvl w:ilvl="7" w:tplc="04090003" w:tentative="1">
      <w:start w:val="1"/>
      <w:numFmt w:val="bullet"/>
      <w:lvlText w:val="o"/>
      <w:lvlJc w:val="left"/>
      <w:pPr>
        <w:ind w:left="5432" w:hanging="360"/>
      </w:pPr>
      <w:rPr>
        <w:rFonts w:ascii="Courier New" w:hAnsi="Courier New" w:cs="Courier New" w:hint="default"/>
      </w:rPr>
    </w:lvl>
    <w:lvl w:ilvl="8" w:tplc="04090005" w:tentative="1">
      <w:start w:val="1"/>
      <w:numFmt w:val="bullet"/>
      <w:lvlText w:val=""/>
      <w:lvlJc w:val="left"/>
      <w:pPr>
        <w:ind w:left="6152" w:hanging="360"/>
      </w:pPr>
      <w:rPr>
        <w:rFonts w:ascii="Wingdings" w:hAnsi="Wingdings" w:hint="default"/>
      </w:rPr>
    </w:lvl>
  </w:abstractNum>
  <w:abstractNum w:abstractNumId="4">
    <w:nsid w:val="03E9439B"/>
    <w:multiLevelType w:val="hybridMultilevel"/>
    <w:tmpl w:val="CD7A552A"/>
    <w:lvl w:ilvl="0" w:tplc="5542275C">
      <w:start w:val="1"/>
      <w:numFmt w:val="bullet"/>
      <w:lvlText w:val=""/>
      <w:lvlJc w:val="left"/>
      <w:pPr>
        <w:ind w:left="720" w:hanging="360"/>
      </w:pPr>
      <w:rPr>
        <w:rFonts w:ascii="Symbol" w:hAnsi="Symbol" w:hint="default"/>
        <w:b/>
        <w:i w:val="0"/>
        <w:color w:val="C0C0C0"/>
      </w:rPr>
    </w:lvl>
    <w:lvl w:ilvl="1" w:tplc="181A0003" w:tentative="1">
      <w:start w:val="1"/>
      <w:numFmt w:val="bullet"/>
      <w:lvlText w:val="o"/>
      <w:lvlJc w:val="left"/>
      <w:pPr>
        <w:ind w:left="1440" w:hanging="360"/>
      </w:pPr>
      <w:rPr>
        <w:rFonts w:ascii="Courier New" w:hAnsi="Courier New" w:cs="Courier New" w:hint="default"/>
      </w:rPr>
    </w:lvl>
    <w:lvl w:ilvl="2" w:tplc="181A0005" w:tentative="1">
      <w:start w:val="1"/>
      <w:numFmt w:val="bullet"/>
      <w:lvlText w:val=""/>
      <w:lvlJc w:val="left"/>
      <w:pPr>
        <w:ind w:left="2160" w:hanging="360"/>
      </w:pPr>
      <w:rPr>
        <w:rFonts w:ascii="Wingdings" w:hAnsi="Wingdings" w:hint="default"/>
      </w:rPr>
    </w:lvl>
    <w:lvl w:ilvl="3" w:tplc="181A0001" w:tentative="1">
      <w:start w:val="1"/>
      <w:numFmt w:val="bullet"/>
      <w:lvlText w:val=""/>
      <w:lvlJc w:val="left"/>
      <w:pPr>
        <w:ind w:left="2880" w:hanging="360"/>
      </w:pPr>
      <w:rPr>
        <w:rFonts w:ascii="Symbol" w:hAnsi="Symbol" w:hint="default"/>
      </w:rPr>
    </w:lvl>
    <w:lvl w:ilvl="4" w:tplc="181A0003" w:tentative="1">
      <w:start w:val="1"/>
      <w:numFmt w:val="bullet"/>
      <w:lvlText w:val="o"/>
      <w:lvlJc w:val="left"/>
      <w:pPr>
        <w:ind w:left="3600" w:hanging="360"/>
      </w:pPr>
      <w:rPr>
        <w:rFonts w:ascii="Courier New" w:hAnsi="Courier New" w:cs="Courier New" w:hint="default"/>
      </w:rPr>
    </w:lvl>
    <w:lvl w:ilvl="5" w:tplc="181A0005" w:tentative="1">
      <w:start w:val="1"/>
      <w:numFmt w:val="bullet"/>
      <w:lvlText w:val=""/>
      <w:lvlJc w:val="left"/>
      <w:pPr>
        <w:ind w:left="4320" w:hanging="360"/>
      </w:pPr>
      <w:rPr>
        <w:rFonts w:ascii="Wingdings" w:hAnsi="Wingdings" w:hint="default"/>
      </w:rPr>
    </w:lvl>
    <w:lvl w:ilvl="6" w:tplc="181A0001" w:tentative="1">
      <w:start w:val="1"/>
      <w:numFmt w:val="bullet"/>
      <w:lvlText w:val=""/>
      <w:lvlJc w:val="left"/>
      <w:pPr>
        <w:ind w:left="5040" w:hanging="360"/>
      </w:pPr>
      <w:rPr>
        <w:rFonts w:ascii="Symbol" w:hAnsi="Symbol" w:hint="default"/>
      </w:rPr>
    </w:lvl>
    <w:lvl w:ilvl="7" w:tplc="181A0003" w:tentative="1">
      <w:start w:val="1"/>
      <w:numFmt w:val="bullet"/>
      <w:lvlText w:val="o"/>
      <w:lvlJc w:val="left"/>
      <w:pPr>
        <w:ind w:left="5760" w:hanging="360"/>
      </w:pPr>
      <w:rPr>
        <w:rFonts w:ascii="Courier New" w:hAnsi="Courier New" w:cs="Courier New" w:hint="default"/>
      </w:rPr>
    </w:lvl>
    <w:lvl w:ilvl="8" w:tplc="181A0005" w:tentative="1">
      <w:start w:val="1"/>
      <w:numFmt w:val="bullet"/>
      <w:lvlText w:val=""/>
      <w:lvlJc w:val="left"/>
      <w:pPr>
        <w:ind w:left="6480" w:hanging="360"/>
      </w:pPr>
      <w:rPr>
        <w:rFonts w:ascii="Wingdings" w:hAnsi="Wingdings" w:hint="default"/>
      </w:rPr>
    </w:lvl>
  </w:abstractNum>
  <w:abstractNum w:abstractNumId="5">
    <w:nsid w:val="0DE375CD"/>
    <w:multiLevelType w:val="hybridMultilevel"/>
    <w:tmpl w:val="E71E07A8"/>
    <w:lvl w:ilvl="0" w:tplc="7A9AFD1C">
      <w:start w:val="2019"/>
      <w:numFmt w:val="bullet"/>
      <w:lvlText w:val="-"/>
      <w:lvlJc w:val="left"/>
      <w:pPr>
        <w:ind w:left="720" w:hanging="360"/>
      </w:pPr>
      <w:rPr>
        <w:rFonts w:ascii="Calibri" w:eastAsia="Times New Roman" w:hAnsi="Calibri" w:cs="Times New Roman" w:hint="default"/>
        <w:b/>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2C2972"/>
    <w:multiLevelType w:val="hybridMultilevel"/>
    <w:tmpl w:val="8C4238F6"/>
    <w:lvl w:ilvl="0" w:tplc="5542275C">
      <w:start w:val="1"/>
      <w:numFmt w:val="bullet"/>
      <w:lvlText w:val=""/>
      <w:lvlJc w:val="left"/>
      <w:pPr>
        <w:ind w:left="720" w:hanging="360"/>
      </w:pPr>
      <w:rPr>
        <w:rFonts w:ascii="Symbol" w:hAnsi="Symbol" w:hint="default"/>
        <w:b/>
        <w:i w:val="0"/>
        <w:color w:val="C0C0C0"/>
      </w:rPr>
    </w:lvl>
    <w:lvl w:ilvl="1" w:tplc="181A0003" w:tentative="1">
      <w:start w:val="1"/>
      <w:numFmt w:val="bullet"/>
      <w:lvlText w:val="o"/>
      <w:lvlJc w:val="left"/>
      <w:pPr>
        <w:ind w:left="1440" w:hanging="360"/>
      </w:pPr>
      <w:rPr>
        <w:rFonts w:ascii="Courier New" w:hAnsi="Courier New" w:cs="Courier New" w:hint="default"/>
      </w:rPr>
    </w:lvl>
    <w:lvl w:ilvl="2" w:tplc="181A0005" w:tentative="1">
      <w:start w:val="1"/>
      <w:numFmt w:val="bullet"/>
      <w:lvlText w:val=""/>
      <w:lvlJc w:val="left"/>
      <w:pPr>
        <w:ind w:left="2160" w:hanging="360"/>
      </w:pPr>
      <w:rPr>
        <w:rFonts w:ascii="Wingdings" w:hAnsi="Wingdings" w:hint="default"/>
      </w:rPr>
    </w:lvl>
    <w:lvl w:ilvl="3" w:tplc="181A0001" w:tentative="1">
      <w:start w:val="1"/>
      <w:numFmt w:val="bullet"/>
      <w:lvlText w:val=""/>
      <w:lvlJc w:val="left"/>
      <w:pPr>
        <w:ind w:left="2880" w:hanging="360"/>
      </w:pPr>
      <w:rPr>
        <w:rFonts w:ascii="Symbol" w:hAnsi="Symbol" w:hint="default"/>
      </w:rPr>
    </w:lvl>
    <w:lvl w:ilvl="4" w:tplc="181A0003" w:tentative="1">
      <w:start w:val="1"/>
      <w:numFmt w:val="bullet"/>
      <w:lvlText w:val="o"/>
      <w:lvlJc w:val="left"/>
      <w:pPr>
        <w:ind w:left="3600" w:hanging="360"/>
      </w:pPr>
      <w:rPr>
        <w:rFonts w:ascii="Courier New" w:hAnsi="Courier New" w:cs="Courier New" w:hint="default"/>
      </w:rPr>
    </w:lvl>
    <w:lvl w:ilvl="5" w:tplc="181A0005" w:tentative="1">
      <w:start w:val="1"/>
      <w:numFmt w:val="bullet"/>
      <w:lvlText w:val=""/>
      <w:lvlJc w:val="left"/>
      <w:pPr>
        <w:ind w:left="4320" w:hanging="360"/>
      </w:pPr>
      <w:rPr>
        <w:rFonts w:ascii="Wingdings" w:hAnsi="Wingdings" w:hint="default"/>
      </w:rPr>
    </w:lvl>
    <w:lvl w:ilvl="6" w:tplc="181A0001" w:tentative="1">
      <w:start w:val="1"/>
      <w:numFmt w:val="bullet"/>
      <w:lvlText w:val=""/>
      <w:lvlJc w:val="left"/>
      <w:pPr>
        <w:ind w:left="5040" w:hanging="360"/>
      </w:pPr>
      <w:rPr>
        <w:rFonts w:ascii="Symbol" w:hAnsi="Symbol" w:hint="default"/>
      </w:rPr>
    </w:lvl>
    <w:lvl w:ilvl="7" w:tplc="181A0003" w:tentative="1">
      <w:start w:val="1"/>
      <w:numFmt w:val="bullet"/>
      <w:lvlText w:val="o"/>
      <w:lvlJc w:val="left"/>
      <w:pPr>
        <w:ind w:left="5760" w:hanging="360"/>
      </w:pPr>
      <w:rPr>
        <w:rFonts w:ascii="Courier New" w:hAnsi="Courier New" w:cs="Courier New" w:hint="default"/>
      </w:rPr>
    </w:lvl>
    <w:lvl w:ilvl="8" w:tplc="181A0005" w:tentative="1">
      <w:start w:val="1"/>
      <w:numFmt w:val="bullet"/>
      <w:lvlText w:val=""/>
      <w:lvlJc w:val="left"/>
      <w:pPr>
        <w:ind w:left="6480" w:hanging="360"/>
      </w:pPr>
      <w:rPr>
        <w:rFonts w:ascii="Wingdings" w:hAnsi="Wingdings" w:hint="default"/>
      </w:rPr>
    </w:lvl>
  </w:abstractNum>
  <w:abstractNum w:abstractNumId="7">
    <w:nsid w:val="1C186CEF"/>
    <w:multiLevelType w:val="hybridMultilevel"/>
    <w:tmpl w:val="B8E24F7A"/>
    <w:lvl w:ilvl="0" w:tplc="081A0001">
      <w:start w:val="1"/>
      <w:numFmt w:val="bullet"/>
      <w:lvlText w:val=""/>
      <w:lvlJc w:val="left"/>
      <w:pPr>
        <w:ind w:left="534" w:hanging="360"/>
      </w:pPr>
      <w:rPr>
        <w:rFonts w:ascii="Symbol" w:hAnsi="Symbol" w:hint="default"/>
        <w:b/>
        <w:i w:val="0"/>
        <w:color w:val="C0C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D47566A"/>
    <w:multiLevelType w:val="hybridMultilevel"/>
    <w:tmpl w:val="4922F788"/>
    <w:lvl w:ilvl="0" w:tplc="5542275C">
      <w:start w:val="1"/>
      <w:numFmt w:val="bullet"/>
      <w:lvlText w:val=""/>
      <w:lvlJc w:val="left"/>
      <w:pPr>
        <w:tabs>
          <w:tab w:val="num" w:pos="360"/>
        </w:tabs>
        <w:ind w:left="360" w:hanging="360"/>
      </w:pPr>
      <w:rPr>
        <w:rFonts w:ascii="Symbol" w:hAnsi="Symbol" w:hint="default"/>
        <w:b/>
        <w:i w:val="0"/>
        <w:color w:val="C0C0C0"/>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1BC2DAC"/>
    <w:multiLevelType w:val="hybridMultilevel"/>
    <w:tmpl w:val="B72242DC"/>
    <w:lvl w:ilvl="0" w:tplc="5542275C">
      <w:start w:val="1"/>
      <w:numFmt w:val="bullet"/>
      <w:lvlText w:val=""/>
      <w:lvlJc w:val="left"/>
      <w:pPr>
        <w:tabs>
          <w:tab w:val="num" w:pos="360"/>
        </w:tabs>
        <w:ind w:left="360" w:hanging="360"/>
      </w:pPr>
      <w:rPr>
        <w:rFonts w:ascii="Symbol" w:hAnsi="Symbol" w:hint="default"/>
        <w:b/>
        <w:i w:val="0"/>
        <w:color w:val="C0C0C0"/>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5A77F82"/>
    <w:multiLevelType w:val="hybridMultilevel"/>
    <w:tmpl w:val="D910D832"/>
    <w:lvl w:ilvl="0" w:tplc="081A0001">
      <w:start w:val="1"/>
      <w:numFmt w:val="bullet"/>
      <w:lvlText w:val=""/>
      <w:lvlJc w:val="left"/>
      <w:pPr>
        <w:ind w:left="534" w:hanging="360"/>
      </w:pPr>
      <w:rPr>
        <w:rFonts w:ascii="Symbol" w:hAnsi="Symbol" w:hint="default"/>
      </w:rPr>
    </w:lvl>
    <w:lvl w:ilvl="1" w:tplc="081A0003" w:tentative="1">
      <w:start w:val="1"/>
      <w:numFmt w:val="bullet"/>
      <w:lvlText w:val="o"/>
      <w:lvlJc w:val="left"/>
      <w:pPr>
        <w:ind w:left="1254" w:hanging="360"/>
      </w:pPr>
      <w:rPr>
        <w:rFonts w:ascii="Courier New" w:hAnsi="Courier New" w:cs="Courier New" w:hint="default"/>
      </w:rPr>
    </w:lvl>
    <w:lvl w:ilvl="2" w:tplc="081A0005" w:tentative="1">
      <w:start w:val="1"/>
      <w:numFmt w:val="bullet"/>
      <w:lvlText w:val=""/>
      <w:lvlJc w:val="left"/>
      <w:pPr>
        <w:ind w:left="1974" w:hanging="360"/>
      </w:pPr>
      <w:rPr>
        <w:rFonts w:ascii="Wingdings" w:hAnsi="Wingdings" w:hint="default"/>
      </w:rPr>
    </w:lvl>
    <w:lvl w:ilvl="3" w:tplc="081A0001" w:tentative="1">
      <w:start w:val="1"/>
      <w:numFmt w:val="bullet"/>
      <w:lvlText w:val=""/>
      <w:lvlJc w:val="left"/>
      <w:pPr>
        <w:ind w:left="2694" w:hanging="360"/>
      </w:pPr>
      <w:rPr>
        <w:rFonts w:ascii="Symbol" w:hAnsi="Symbol" w:hint="default"/>
      </w:rPr>
    </w:lvl>
    <w:lvl w:ilvl="4" w:tplc="081A0003" w:tentative="1">
      <w:start w:val="1"/>
      <w:numFmt w:val="bullet"/>
      <w:lvlText w:val="o"/>
      <w:lvlJc w:val="left"/>
      <w:pPr>
        <w:ind w:left="3414" w:hanging="360"/>
      </w:pPr>
      <w:rPr>
        <w:rFonts w:ascii="Courier New" w:hAnsi="Courier New" w:cs="Courier New" w:hint="default"/>
      </w:rPr>
    </w:lvl>
    <w:lvl w:ilvl="5" w:tplc="081A0005" w:tentative="1">
      <w:start w:val="1"/>
      <w:numFmt w:val="bullet"/>
      <w:lvlText w:val=""/>
      <w:lvlJc w:val="left"/>
      <w:pPr>
        <w:ind w:left="4134" w:hanging="360"/>
      </w:pPr>
      <w:rPr>
        <w:rFonts w:ascii="Wingdings" w:hAnsi="Wingdings" w:hint="default"/>
      </w:rPr>
    </w:lvl>
    <w:lvl w:ilvl="6" w:tplc="081A0001" w:tentative="1">
      <w:start w:val="1"/>
      <w:numFmt w:val="bullet"/>
      <w:lvlText w:val=""/>
      <w:lvlJc w:val="left"/>
      <w:pPr>
        <w:ind w:left="4854" w:hanging="360"/>
      </w:pPr>
      <w:rPr>
        <w:rFonts w:ascii="Symbol" w:hAnsi="Symbol" w:hint="default"/>
      </w:rPr>
    </w:lvl>
    <w:lvl w:ilvl="7" w:tplc="081A0003" w:tentative="1">
      <w:start w:val="1"/>
      <w:numFmt w:val="bullet"/>
      <w:lvlText w:val="o"/>
      <w:lvlJc w:val="left"/>
      <w:pPr>
        <w:ind w:left="5574" w:hanging="360"/>
      </w:pPr>
      <w:rPr>
        <w:rFonts w:ascii="Courier New" w:hAnsi="Courier New" w:cs="Courier New" w:hint="default"/>
      </w:rPr>
    </w:lvl>
    <w:lvl w:ilvl="8" w:tplc="081A0005" w:tentative="1">
      <w:start w:val="1"/>
      <w:numFmt w:val="bullet"/>
      <w:lvlText w:val=""/>
      <w:lvlJc w:val="left"/>
      <w:pPr>
        <w:ind w:left="6294" w:hanging="360"/>
      </w:pPr>
      <w:rPr>
        <w:rFonts w:ascii="Wingdings" w:hAnsi="Wingdings" w:hint="default"/>
      </w:rPr>
    </w:lvl>
  </w:abstractNum>
  <w:abstractNum w:abstractNumId="11">
    <w:nsid w:val="3B2120B9"/>
    <w:multiLevelType w:val="hybridMultilevel"/>
    <w:tmpl w:val="FCBC54E2"/>
    <w:lvl w:ilvl="0" w:tplc="081A0001">
      <w:start w:val="1"/>
      <w:numFmt w:val="bullet"/>
      <w:lvlText w:val=""/>
      <w:lvlJc w:val="left"/>
      <w:pPr>
        <w:ind w:left="502" w:hanging="360"/>
      </w:pPr>
      <w:rPr>
        <w:rFonts w:ascii="Symbol" w:hAnsi="Symbol" w:hint="default"/>
        <w:b/>
        <w:i w:val="0"/>
        <w:color w:val="C0C0C0"/>
      </w:rPr>
    </w:lvl>
    <w:lvl w:ilvl="1" w:tplc="181A0003" w:tentative="1">
      <w:start w:val="1"/>
      <w:numFmt w:val="bullet"/>
      <w:lvlText w:val="o"/>
      <w:lvlJc w:val="left"/>
      <w:pPr>
        <w:ind w:left="1222" w:hanging="360"/>
      </w:pPr>
      <w:rPr>
        <w:rFonts w:ascii="Courier New" w:hAnsi="Courier New" w:cs="Courier New" w:hint="default"/>
      </w:rPr>
    </w:lvl>
    <w:lvl w:ilvl="2" w:tplc="181A0005" w:tentative="1">
      <w:start w:val="1"/>
      <w:numFmt w:val="bullet"/>
      <w:lvlText w:val=""/>
      <w:lvlJc w:val="left"/>
      <w:pPr>
        <w:ind w:left="1942" w:hanging="360"/>
      </w:pPr>
      <w:rPr>
        <w:rFonts w:ascii="Wingdings" w:hAnsi="Wingdings" w:hint="default"/>
      </w:rPr>
    </w:lvl>
    <w:lvl w:ilvl="3" w:tplc="181A0001" w:tentative="1">
      <w:start w:val="1"/>
      <w:numFmt w:val="bullet"/>
      <w:lvlText w:val=""/>
      <w:lvlJc w:val="left"/>
      <w:pPr>
        <w:ind w:left="2662" w:hanging="360"/>
      </w:pPr>
      <w:rPr>
        <w:rFonts w:ascii="Symbol" w:hAnsi="Symbol" w:hint="default"/>
      </w:rPr>
    </w:lvl>
    <w:lvl w:ilvl="4" w:tplc="181A0003" w:tentative="1">
      <w:start w:val="1"/>
      <w:numFmt w:val="bullet"/>
      <w:lvlText w:val="o"/>
      <w:lvlJc w:val="left"/>
      <w:pPr>
        <w:ind w:left="3382" w:hanging="360"/>
      </w:pPr>
      <w:rPr>
        <w:rFonts w:ascii="Courier New" w:hAnsi="Courier New" w:cs="Courier New" w:hint="default"/>
      </w:rPr>
    </w:lvl>
    <w:lvl w:ilvl="5" w:tplc="181A0005" w:tentative="1">
      <w:start w:val="1"/>
      <w:numFmt w:val="bullet"/>
      <w:lvlText w:val=""/>
      <w:lvlJc w:val="left"/>
      <w:pPr>
        <w:ind w:left="4102" w:hanging="360"/>
      </w:pPr>
      <w:rPr>
        <w:rFonts w:ascii="Wingdings" w:hAnsi="Wingdings" w:hint="default"/>
      </w:rPr>
    </w:lvl>
    <w:lvl w:ilvl="6" w:tplc="181A0001" w:tentative="1">
      <w:start w:val="1"/>
      <w:numFmt w:val="bullet"/>
      <w:lvlText w:val=""/>
      <w:lvlJc w:val="left"/>
      <w:pPr>
        <w:ind w:left="4822" w:hanging="360"/>
      </w:pPr>
      <w:rPr>
        <w:rFonts w:ascii="Symbol" w:hAnsi="Symbol" w:hint="default"/>
      </w:rPr>
    </w:lvl>
    <w:lvl w:ilvl="7" w:tplc="181A0003" w:tentative="1">
      <w:start w:val="1"/>
      <w:numFmt w:val="bullet"/>
      <w:lvlText w:val="o"/>
      <w:lvlJc w:val="left"/>
      <w:pPr>
        <w:ind w:left="5542" w:hanging="360"/>
      </w:pPr>
      <w:rPr>
        <w:rFonts w:ascii="Courier New" w:hAnsi="Courier New" w:cs="Courier New" w:hint="default"/>
      </w:rPr>
    </w:lvl>
    <w:lvl w:ilvl="8" w:tplc="181A0005" w:tentative="1">
      <w:start w:val="1"/>
      <w:numFmt w:val="bullet"/>
      <w:lvlText w:val=""/>
      <w:lvlJc w:val="left"/>
      <w:pPr>
        <w:ind w:left="6262" w:hanging="360"/>
      </w:pPr>
      <w:rPr>
        <w:rFonts w:ascii="Wingdings" w:hAnsi="Wingdings" w:hint="default"/>
      </w:rPr>
    </w:lvl>
  </w:abstractNum>
  <w:abstractNum w:abstractNumId="12">
    <w:nsid w:val="462E1780"/>
    <w:multiLevelType w:val="hybridMultilevel"/>
    <w:tmpl w:val="95F0B7B8"/>
    <w:lvl w:ilvl="0" w:tplc="081A0001">
      <w:start w:val="1"/>
      <w:numFmt w:val="bullet"/>
      <w:lvlText w:val=""/>
      <w:lvlJc w:val="left"/>
      <w:pPr>
        <w:ind w:left="720" w:hanging="360"/>
      </w:pPr>
      <w:rPr>
        <w:rFonts w:ascii="Symbol" w:hAnsi="Symbol" w:hint="default"/>
        <w:b/>
        <w:i w:val="0"/>
        <w:color w:val="C0C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2111734"/>
    <w:multiLevelType w:val="hybridMultilevel"/>
    <w:tmpl w:val="588A2902"/>
    <w:lvl w:ilvl="0" w:tplc="5542275C">
      <w:start w:val="1"/>
      <w:numFmt w:val="bullet"/>
      <w:lvlText w:val=""/>
      <w:lvlJc w:val="left"/>
      <w:pPr>
        <w:tabs>
          <w:tab w:val="num" w:pos="360"/>
        </w:tabs>
        <w:ind w:left="360" w:hanging="360"/>
      </w:pPr>
      <w:rPr>
        <w:rFonts w:ascii="Symbol" w:hAnsi="Symbol" w:hint="default"/>
        <w:b/>
        <w:i w:val="0"/>
        <w:color w:val="C0C0C0"/>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B9B2463"/>
    <w:multiLevelType w:val="hybridMultilevel"/>
    <w:tmpl w:val="5D701076"/>
    <w:lvl w:ilvl="0" w:tplc="5542275C">
      <w:start w:val="1"/>
      <w:numFmt w:val="bullet"/>
      <w:lvlText w:val=""/>
      <w:lvlJc w:val="left"/>
      <w:pPr>
        <w:ind w:left="720" w:hanging="360"/>
      </w:pPr>
      <w:rPr>
        <w:rFonts w:ascii="Symbol" w:hAnsi="Symbol" w:hint="default"/>
        <w:b/>
        <w:i w:val="0"/>
        <w:color w:val="C0C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F3409C8"/>
    <w:multiLevelType w:val="hybridMultilevel"/>
    <w:tmpl w:val="D72A14E0"/>
    <w:lvl w:ilvl="0" w:tplc="5542275C">
      <w:start w:val="1"/>
      <w:numFmt w:val="bullet"/>
      <w:lvlText w:val=""/>
      <w:lvlJc w:val="left"/>
      <w:pPr>
        <w:ind w:left="720" w:hanging="360"/>
      </w:pPr>
      <w:rPr>
        <w:rFonts w:ascii="Symbol" w:hAnsi="Symbol" w:hint="default"/>
        <w:b/>
        <w:i w:val="0"/>
        <w:color w:val="C0C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2"/>
  </w:num>
  <w:num w:numId="3">
    <w:abstractNumId w:val="9"/>
  </w:num>
  <w:num w:numId="4">
    <w:abstractNumId w:val="8"/>
  </w:num>
  <w:num w:numId="5">
    <w:abstractNumId w:val="5"/>
  </w:num>
  <w:num w:numId="6">
    <w:abstractNumId w:val="1"/>
  </w:num>
  <w:num w:numId="7">
    <w:abstractNumId w:val="14"/>
  </w:num>
  <w:num w:numId="8">
    <w:abstractNumId w:val="15"/>
  </w:num>
  <w:num w:numId="9">
    <w:abstractNumId w:val="6"/>
  </w:num>
  <w:num w:numId="10">
    <w:abstractNumId w:val="4"/>
  </w:num>
  <w:num w:numId="11">
    <w:abstractNumId w:val="0"/>
  </w:num>
  <w:num w:numId="12">
    <w:abstractNumId w:val="7"/>
  </w:num>
  <w:num w:numId="13">
    <w:abstractNumId w:val="11"/>
  </w:num>
  <w:num w:numId="14">
    <w:abstractNumId w:val="10"/>
  </w:num>
  <w:num w:numId="15">
    <w:abstractNumId w:val="12"/>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compat>
    <w:compatSetting w:name="compatibilityMode" w:uri="http://schemas.microsoft.com/office/word" w:val="12"/>
  </w:compat>
  <w:rsids>
    <w:rsidRoot w:val="00F33D3D"/>
    <w:rsid w:val="00025F81"/>
    <w:rsid w:val="000511A3"/>
    <w:rsid w:val="000C2366"/>
    <w:rsid w:val="00145D6D"/>
    <w:rsid w:val="00163F3B"/>
    <w:rsid w:val="0017455E"/>
    <w:rsid w:val="001F06D9"/>
    <w:rsid w:val="00210281"/>
    <w:rsid w:val="002A4A2F"/>
    <w:rsid w:val="002C13A8"/>
    <w:rsid w:val="002E081E"/>
    <w:rsid w:val="003726D5"/>
    <w:rsid w:val="00375C35"/>
    <w:rsid w:val="00390BC3"/>
    <w:rsid w:val="00396D09"/>
    <w:rsid w:val="004465BD"/>
    <w:rsid w:val="00515CF8"/>
    <w:rsid w:val="005C7D20"/>
    <w:rsid w:val="005E1133"/>
    <w:rsid w:val="005E3020"/>
    <w:rsid w:val="006B359A"/>
    <w:rsid w:val="0071649A"/>
    <w:rsid w:val="008909E9"/>
    <w:rsid w:val="008C616E"/>
    <w:rsid w:val="00944B2C"/>
    <w:rsid w:val="009C1716"/>
    <w:rsid w:val="00A1515D"/>
    <w:rsid w:val="00A57012"/>
    <w:rsid w:val="00A70380"/>
    <w:rsid w:val="00A81B70"/>
    <w:rsid w:val="00AE29CA"/>
    <w:rsid w:val="00B668EB"/>
    <w:rsid w:val="00B905EA"/>
    <w:rsid w:val="00B92F69"/>
    <w:rsid w:val="00BB4A0A"/>
    <w:rsid w:val="00BD0805"/>
    <w:rsid w:val="00C91F0D"/>
    <w:rsid w:val="00CB362D"/>
    <w:rsid w:val="00DC33FF"/>
    <w:rsid w:val="00E06CBA"/>
    <w:rsid w:val="00E22294"/>
    <w:rsid w:val="00EB1C5B"/>
    <w:rsid w:val="00F20638"/>
    <w:rsid w:val="00F339F2"/>
    <w:rsid w:val="00F33D3D"/>
    <w:rsid w:val="00F501D6"/>
    <w:rsid w:val="00F6349E"/>
    <w:rsid w:val="00FA576D"/>
    <w:rsid w:val="00FB4206"/>
    <w:rsid w:val="00FB70D2"/>
    <w:rsid w:val="00FF4C3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5C5D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3D3D"/>
    <w:pPr>
      <w:spacing w:after="0" w:line="240" w:lineRule="auto"/>
    </w:pPr>
    <w:rPr>
      <w:rFonts w:ascii="Times New Roman" w:eastAsia="Times New Roman" w:hAnsi="Times New Roman" w:cs="Times New Roman"/>
      <w:sz w:val="24"/>
      <w:szCs w:val="24"/>
      <w:lang w:val="sr-Latn-B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C33FF"/>
    <w:pPr>
      <w:ind w:left="720"/>
      <w:contextualSpacing/>
    </w:pPr>
  </w:style>
  <w:style w:type="paragraph" w:styleId="NoSpacing">
    <w:name w:val="No Spacing"/>
    <w:link w:val="NoSpacingChar"/>
    <w:uiPriority w:val="1"/>
    <w:qFormat/>
    <w:rsid w:val="000511A3"/>
    <w:pPr>
      <w:spacing w:after="0" w:line="240" w:lineRule="auto"/>
    </w:pPr>
    <w:rPr>
      <w:rFonts w:ascii="Calibri" w:eastAsia="Times New Roman" w:hAnsi="Calibri" w:cs="Times New Roman"/>
    </w:rPr>
  </w:style>
  <w:style w:type="character" w:customStyle="1" w:styleId="NoSpacingChar">
    <w:name w:val="No Spacing Char"/>
    <w:link w:val="NoSpacing"/>
    <w:uiPriority w:val="1"/>
    <w:rsid w:val="000511A3"/>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r-Latn-CS" w:eastAsia="sr-Latn-C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F17E1E-4172-4886-8F28-70BF237704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2</Pages>
  <Words>530</Words>
  <Characters>3022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Mirjana Stankovic</dc:creator>
  <cp:lastModifiedBy> </cp:lastModifiedBy>
  <cp:revision>31</cp:revision>
  <cp:lastPrinted>2018-09-16T09:03:00Z</cp:lastPrinted>
  <dcterms:created xsi:type="dcterms:W3CDTF">2018-07-26T10:00:00Z</dcterms:created>
  <dcterms:modified xsi:type="dcterms:W3CDTF">2018-10-04T09:17:00Z</dcterms:modified>
</cp:coreProperties>
</file>